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265C94D" w14:textId="77777777" w:rsidR="00031F04" w:rsidRDefault="00137121" w:rsidP="00F14262">
      <w:pPr>
        <w:jc w:val="center"/>
        <w:rPr>
          <w:sz w:val="36"/>
          <w:szCs w:val="36"/>
        </w:rPr>
      </w:pPr>
      <w:r>
        <w:rPr>
          <w:noProof/>
        </w:rPr>
        <w:drawing>
          <wp:inline distT="0" distB="0" distL="0" distR="0" wp14:anchorId="10469EC8" wp14:editId="4D8571D8">
            <wp:extent cx="3362325" cy="1259762"/>
            <wp:effectExtent l="0" t="0" r="0" b="0"/>
            <wp:docPr id="190262467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11">
                      <a:extLst>
                        <a:ext uri="{28A0092B-C50C-407E-A947-70E740481C1C}">
                          <a14:useLocalDpi xmlns:a14="http://schemas.microsoft.com/office/drawing/2010/main" val="0"/>
                        </a:ext>
                      </a:extLst>
                    </a:blip>
                    <a:stretch>
                      <a:fillRect/>
                    </a:stretch>
                  </pic:blipFill>
                  <pic:spPr>
                    <a:xfrm>
                      <a:off x="0" y="0"/>
                      <a:ext cx="3362325" cy="1259762"/>
                    </a:xfrm>
                    <a:prstGeom prst="rect">
                      <a:avLst/>
                    </a:prstGeom>
                  </pic:spPr>
                </pic:pic>
              </a:graphicData>
            </a:graphic>
          </wp:inline>
        </w:drawing>
      </w:r>
    </w:p>
    <w:p w14:paraId="4B3ED273" w14:textId="5B72FCBC" w:rsidR="00137121" w:rsidRPr="00F14262" w:rsidRDefault="00031F04" w:rsidP="00F14262">
      <w:pPr>
        <w:jc w:val="center"/>
        <w:rPr>
          <w:b/>
          <w:sz w:val="28"/>
          <w:szCs w:val="28"/>
        </w:rPr>
      </w:pPr>
      <w:r w:rsidRPr="00F14262">
        <w:rPr>
          <w:b/>
          <w:sz w:val="28"/>
          <w:szCs w:val="28"/>
        </w:rPr>
        <w:t>P</w:t>
      </w:r>
      <w:r w:rsidR="00137121" w:rsidRPr="00F14262">
        <w:rPr>
          <w:b/>
          <w:sz w:val="28"/>
          <w:szCs w:val="28"/>
        </w:rPr>
        <w:t>roject Aim:  To establish a sustainable model of shared care for people experiencing opioid dependence in Brisbane North.</w:t>
      </w:r>
    </w:p>
    <w:p w14:paraId="6D6ECC2D" w14:textId="7773B535" w:rsidR="00F526BD" w:rsidRPr="006C746C" w:rsidRDefault="2B6BA847" w:rsidP="00F14262">
      <w:pPr>
        <w:rPr>
          <w:b/>
          <w:sz w:val="28"/>
          <w:szCs w:val="28"/>
        </w:rPr>
      </w:pPr>
      <w:r w:rsidRPr="2B6BA847">
        <w:rPr>
          <w:b/>
          <w:bCs/>
          <w:sz w:val="28"/>
          <w:szCs w:val="28"/>
        </w:rPr>
        <w:t>Role (please circle):    MO/Nurse        MO Speciality</w:t>
      </w:r>
      <w:r w:rsidR="00DE406E">
        <w:rPr>
          <w:b/>
          <w:bCs/>
          <w:sz w:val="28"/>
          <w:szCs w:val="28"/>
        </w:rPr>
        <w:t>:</w:t>
      </w:r>
      <w:r w:rsidRPr="2B6BA847">
        <w:rPr>
          <w:b/>
          <w:bCs/>
          <w:sz w:val="28"/>
          <w:szCs w:val="28"/>
        </w:rPr>
        <w:t xml:space="preserve">  _____________________________</w:t>
      </w:r>
      <w:proofErr w:type="gramStart"/>
      <w:r w:rsidRPr="2B6BA847">
        <w:rPr>
          <w:b/>
          <w:bCs/>
          <w:sz w:val="28"/>
          <w:szCs w:val="28"/>
        </w:rPr>
        <w:t>_  Position</w:t>
      </w:r>
      <w:proofErr w:type="gramEnd"/>
      <w:r w:rsidRPr="2B6BA847">
        <w:rPr>
          <w:b/>
          <w:bCs/>
          <w:sz w:val="28"/>
          <w:szCs w:val="28"/>
        </w:rPr>
        <w:t xml:space="preserve"> (optional): ___________________</w:t>
      </w:r>
    </w:p>
    <w:p w14:paraId="639935A2" w14:textId="56B420AA" w:rsidR="00F14262" w:rsidRPr="00A41325" w:rsidRDefault="00F14262" w:rsidP="00F14262">
      <w:pPr>
        <w:rPr>
          <w:sz w:val="20"/>
          <w:szCs w:val="20"/>
        </w:rPr>
      </w:pPr>
      <w:r w:rsidRPr="00A41325">
        <w:rPr>
          <w:sz w:val="20"/>
          <w:szCs w:val="20"/>
        </w:rPr>
        <w:t xml:space="preserve">Metro North Mental Health Alcohol and Drug Service (MNMH-ADS) is seeking to develop a framework for shared care treatment of opioid treatment </w:t>
      </w:r>
      <w:r w:rsidR="7167BFA3" w:rsidRPr="7167BFA3">
        <w:rPr>
          <w:sz w:val="20"/>
          <w:szCs w:val="20"/>
        </w:rPr>
        <w:t>(</w:t>
      </w:r>
      <w:r w:rsidR="7167BFA3" w:rsidRPr="7167BFA3">
        <w:rPr>
          <w:i/>
          <w:iCs/>
          <w:sz w:val="20"/>
          <w:szCs w:val="20"/>
        </w:rPr>
        <w:t>the framework</w:t>
      </w:r>
      <w:r w:rsidR="7167BFA3" w:rsidRPr="7167BFA3">
        <w:rPr>
          <w:sz w:val="20"/>
          <w:szCs w:val="20"/>
        </w:rPr>
        <w:t xml:space="preserve">) </w:t>
      </w:r>
      <w:r w:rsidRPr="00A41325">
        <w:rPr>
          <w:sz w:val="20"/>
          <w:szCs w:val="20"/>
        </w:rPr>
        <w:t xml:space="preserve">program (OTP) clients. The concept of shared care and some of the essential elements are outlined in the </w:t>
      </w:r>
      <w:r w:rsidRPr="00A41325">
        <w:rPr>
          <w:i/>
          <w:sz w:val="20"/>
          <w:szCs w:val="20"/>
        </w:rPr>
        <w:t>Queensland Medication-Assisted Treatment of Opioid Dependence: Clinical Guidelines 2018</w:t>
      </w:r>
      <w:r w:rsidRPr="00A41325">
        <w:rPr>
          <w:sz w:val="20"/>
          <w:szCs w:val="20"/>
        </w:rPr>
        <w:t xml:space="preserve"> and reproduced below:</w:t>
      </w:r>
    </w:p>
    <w:p w14:paraId="564DE3C5" w14:textId="79AE6314" w:rsidR="00F14262" w:rsidRPr="00A41325" w:rsidRDefault="201CF3B4" w:rsidP="00F14262">
      <w:pPr>
        <w:rPr>
          <w:i/>
          <w:sz w:val="20"/>
          <w:szCs w:val="20"/>
        </w:rPr>
      </w:pPr>
      <w:r w:rsidRPr="201CF3B4">
        <w:rPr>
          <w:i/>
          <w:iCs/>
          <w:sz w:val="20"/>
          <w:szCs w:val="20"/>
        </w:rPr>
        <w:t>“</w:t>
      </w:r>
      <w:r w:rsidR="00F14262" w:rsidRPr="201CF3B4">
        <w:rPr>
          <w:i/>
          <w:sz w:val="20"/>
          <w:szCs w:val="20"/>
        </w:rPr>
        <w:t>Shared care is a model of service delivery where stable clients in an OTP clinic are referred to their GP for OTP support [35].  Shared care is to be encouraged because it may normalise treatment, reduce perceptions of stigma and enhance client autonomy.  Further benefits include:</w:t>
      </w:r>
    </w:p>
    <w:p w14:paraId="0527F14F" w14:textId="77777777" w:rsidR="00F14262" w:rsidRPr="00A41325" w:rsidRDefault="00F14262" w:rsidP="00F14262">
      <w:pPr>
        <w:numPr>
          <w:ilvl w:val="0"/>
          <w:numId w:val="1"/>
        </w:numPr>
        <w:rPr>
          <w:i/>
          <w:sz w:val="20"/>
          <w:szCs w:val="20"/>
        </w:rPr>
      </w:pPr>
      <w:r w:rsidRPr="00A41325">
        <w:rPr>
          <w:i/>
          <w:sz w:val="20"/>
          <w:szCs w:val="20"/>
        </w:rPr>
        <w:t>the GP (and other doctors in the practice) have a link with AOD that can assist with other referrals</w:t>
      </w:r>
    </w:p>
    <w:p w14:paraId="68611706" w14:textId="77777777" w:rsidR="00F14262" w:rsidRPr="00A41325" w:rsidRDefault="00F14262" w:rsidP="00F14262">
      <w:pPr>
        <w:numPr>
          <w:ilvl w:val="0"/>
          <w:numId w:val="1"/>
        </w:numPr>
        <w:rPr>
          <w:i/>
          <w:sz w:val="20"/>
          <w:szCs w:val="20"/>
        </w:rPr>
      </w:pPr>
      <w:r w:rsidRPr="00A41325">
        <w:rPr>
          <w:i/>
          <w:sz w:val="20"/>
          <w:szCs w:val="20"/>
        </w:rPr>
        <w:t xml:space="preserve">stable clients will have less AOD contact, allowing AOD resources to be redirected to new/complex clients. </w:t>
      </w:r>
    </w:p>
    <w:p w14:paraId="4732246D" w14:textId="134132D2" w:rsidR="00F14262" w:rsidRPr="00A41325" w:rsidRDefault="00F14262" w:rsidP="00F14262">
      <w:pPr>
        <w:rPr>
          <w:sz w:val="20"/>
          <w:szCs w:val="20"/>
        </w:rPr>
      </w:pPr>
      <w:r w:rsidRPr="4D8571D8">
        <w:rPr>
          <w:sz w:val="20"/>
          <w:szCs w:val="20"/>
        </w:rPr>
        <w:t xml:space="preserve"> </w:t>
      </w:r>
      <w:r w:rsidRPr="4D8571D8">
        <w:rPr>
          <w:i/>
          <w:iCs/>
          <w:sz w:val="20"/>
          <w:szCs w:val="20"/>
        </w:rPr>
        <w:t>In the case of a stable client with a willing GP, the OTP clinic is to contact MRQ</w:t>
      </w:r>
      <w:r w:rsidR="201CF3B4" w:rsidRPr="4D8571D8">
        <w:rPr>
          <w:i/>
          <w:iCs/>
          <w:sz w:val="20"/>
          <w:szCs w:val="20"/>
        </w:rPr>
        <w:t>*</w:t>
      </w:r>
      <w:r w:rsidRPr="4D8571D8">
        <w:rPr>
          <w:i/>
          <w:iCs/>
          <w:sz w:val="20"/>
          <w:szCs w:val="20"/>
        </w:rPr>
        <w:t xml:space="preserve"> to co-ordinate the arrangement, and an Approval is issued to the GP to prescribe OTP for that client (see Section 10.3, 11.15).  The OTP clinic retains overall management of OTP for the client, with the responsibilities of each party documented in an agreement.  The GP will review the client regularly, provide Written Instructions to pharmacy, and contact the OTP clinic to discuss any changes in OTP dose or client stability.  Annual OTP clinic review is routine, in addition to minimum three-monthly client reviews with the GP.  If the GP or client has concerns, care can be transferred back to the OTP clinic</w:t>
      </w:r>
      <w:r w:rsidR="201CF3B4" w:rsidRPr="4D8571D8">
        <w:rPr>
          <w:i/>
          <w:iCs/>
          <w:sz w:val="20"/>
          <w:szCs w:val="20"/>
        </w:rPr>
        <w:t xml:space="preserve">.” </w:t>
      </w:r>
      <w:r w:rsidR="201CF3B4" w:rsidRPr="4D8571D8">
        <w:rPr>
          <w:sz w:val="20"/>
          <w:szCs w:val="20"/>
        </w:rPr>
        <w:t>(*now Monitored Medicines Unit – MMU)</w:t>
      </w:r>
    </w:p>
    <w:p w14:paraId="0ECC8692" w14:textId="29163314" w:rsidR="00F14262" w:rsidRPr="00A41325" w:rsidRDefault="00F14262" w:rsidP="00F14262">
      <w:pPr>
        <w:rPr>
          <w:sz w:val="20"/>
          <w:szCs w:val="20"/>
        </w:rPr>
      </w:pPr>
      <w:r w:rsidRPr="00A41325">
        <w:rPr>
          <w:sz w:val="20"/>
          <w:szCs w:val="20"/>
        </w:rPr>
        <w:t xml:space="preserve">To develop </w:t>
      </w:r>
      <w:r w:rsidR="7167BFA3" w:rsidRPr="7167BFA3">
        <w:rPr>
          <w:i/>
          <w:iCs/>
          <w:sz w:val="20"/>
          <w:szCs w:val="20"/>
        </w:rPr>
        <w:t>the</w:t>
      </w:r>
      <w:r w:rsidRPr="7167BFA3">
        <w:rPr>
          <w:i/>
          <w:sz w:val="20"/>
          <w:szCs w:val="20"/>
        </w:rPr>
        <w:t xml:space="preserve"> framework</w:t>
      </w:r>
      <w:r w:rsidRPr="00A41325">
        <w:rPr>
          <w:sz w:val="20"/>
          <w:szCs w:val="20"/>
        </w:rPr>
        <w:t xml:space="preserve"> appropriate for MNMH-ADS, clinicians of the </w:t>
      </w:r>
      <w:r w:rsidR="7167BFA3" w:rsidRPr="7167BFA3">
        <w:rPr>
          <w:sz w:val="20"/>
          <w:szCs w:val="20"/>
        </w:rPr>
        <w:t>Service</w:t>
      </w:r>
      <w:r w:rsidRPr="00A41325">
        <w:rPr>
          <w:sz w:val="20"/>
          <w:szCs w:val="20"/>
        </w:rPr>
        <w:t xml:space="preserve"> are being asked to provide feedback on the </w:t>
      </w:r>
      <w:r w:rsidR="7167BFA3" w:rsidRPr="7167BFA3">
        <w:rPr>
          <w:sz w:val="20"/>
          <w:szCs w:val="20"/>
        </w:rPr>
        <w:t xml:space="preserve">proposed </w:t>
      </w:r>
      <w:r w:rsidRPr="00A41325">
        <w:rPr>
          <w:sz w:val="20"/>
          <w:szCs w:val="20"/>
        </w:rPr>
        <w:t xml:space="preserve">elements of </w:t>
      </w:r>
      <w:r w:rsidRPr="7167BFA3">
        <w:rPr>
          <w:i/>
          <w:sz w:val="20"/>
          <w:szCs w:val="20"/>
        </w:rPr>
        <w:t>the framework</w:t>
      </w:r>
      <w:r w:rsidRPr="00A41325">
        <w:rPr>
          <w:sz w:val="20"/>
          <w:szCs w:val="20"/>
        </w:rPr>
        <w:t xml:space="preserve">. This questionnaire has been developed incorporating components of shared care models used within Queensland, NSW and internationally. The questions ask you to consider these elements as part of a framework for MNMH-ADS. The collective responses to the following questionnaire will be used to refine </w:t>
      </w:r>
      <w:r w:rsidRPr="7167BFA3">
        <w:rPr>
          <w:i/>
          <w:sz w:val="20"/>
          <w:szCs w:val="20"/>
        </w:rPr>
        <w:t>the framework</w:t>
      </w:r>
      <w:r w:rsidRPr="00A41325">
        <w:rPr>
          <w:sz w:val="20"/>
          <w:szCs w:val="20"/>
        </w:rPr>
        <w:t xml:space="preserve"> and generate other elements for consideration. It is intended that you will then complete two further questionnaires in this process until </w:t>
      </w:r>
      <w:r w:rsidR="7167BFA3" w:rsidRPr="7167BFA3">
        <w:rPr>
          <w:i/>
          <w:iCs/>
          <w:sz w:val="20"/>
          <w:szCs w:val="20"/>
        </w:rPr>
        <w:t>the</w:t>
      </w:r>
      <w:r w:rsidRPr="7167BFA3">
        <w:rPr>
          <w:i/>
          <w:sz w:val="20"/>
          <w:szCs w:val="20"/>
        </w:rPr>
        <w:t xml:space="preserve"> framework</w:t>
      </w:r>
      <w:r w:rsidRPr="00A41325">
        <w:rPr>
          <w:sz w:val="20"/>
          <w:szCs w:val="20"/>
        </w:rPr>
        <w:t xml:space="preserve"> has been developed from consensus of the </w:t>
      </w:r>
      <w:r w:rsidR="7167BFA3" w:rsidRPr="7167BFA3">
        <w:rPr>
          <w:sz w:val="20"/>
          <w:szCs w:val="20"/>
        </w:rPr>
        <w:t>Service</w:t>
      </w:r>
      <w:r w:rsidRPr="00A41325">
        <w:rPr>
          <w:sz w:val="20"/>
          <w:szCs w:val="20"/>
        </w:rPr>
        <w:t xml:space="preserve"> clinicians.</w:t>
      </w:r>
    </w:p>
    <w:p w14:paraId="13727CFF" w14:textId="2358C8CA" w:rsidR="00F14262" w:rsidRDefault="00F14262" w:rsidP="00F14262">
      <w:pPr>
        <w:rPr>
          <w:sz w:val="20"/>
          <w:szCs w:val="20"/>
        </w:rPr>
      </w:pPr>
      <w:r w:rsidRPr="201CF3B4">
        <w:rPr>
          <w:sz w:val="20"/>
          <w:szCs w:val="20"/>
        </w:rPr>
        <w:lastRenderedPageBreak/>
        <w:t>For each question, please answer yes or no and provide any comments as necessary. There are no right or wrong answers – the aim of the questionnaire is to elicit the opinion of expert clinicians. Your responses will remain anonymous. You can speak with the Shared Care for Opioid Treatment (SCOT) Project team directly for any further clarification of points, to ask any questions or provide further feedback.</w:t>
      </w:r>
    </w:p>
    <w:tbl>
      <w:tblPr>
        <w:tblStyle w:val="TableGrid"/>
        <w:tblW w:w="15397" w:type="dxa"/>
        <w:tblLayout w:type="fixed"/>
        <w:tblLook w:val="04A0" w:firstRow="1" w:lastRow="0" w:firstColumn="1" w:lastColumn="0" w:noHBand="0" w:noVBand="1"/>
      </w:tblPr>
      <w:tblGrid>
        <w:gridCol w:w="5192"/>
        <w:gridCol w:w="615"/>
        <w:gridCol w:w="567"/>
        <w:gridCol w:w="709"/>
        <w:gridCol w:w="8314"/>
      </w:tblGrid>
      <w:tr w:rsidR="00EC6730" w:rsidRPr="00BF53A2" w14:paraId="128F51C1" w14:textId="7BD8581E" w:rsidTr="00271ABA">
        <w:tc>
          <w:tcPr>
            <w:tcW w:w="5192" w:type="dxa"/>
          </w:tcPr>
          <w:p w14:paraId="4DDA29B6" w14:textId="77777777" w:rsidR="00137121" w:rsidRPr="00BF53A2" w:rsidRDefault="0B0572E5" w:rsidP="0B0572E5">
            <w:pPr>
              <w:rPr>
                <w:b/>
                <w:bCs/>
              </w:rPr>
            </w:pPr>
            <w:r w:rsidRPr="00BF53A2">
              <w:rPr>
                <w:b/>
                <w:bCs/>
              </w:rPr>
              <w:t>Questions</w:t>
            </w:r>
          </w:p>
          <w:p w14:paraId="75E2D79D" w14:textId="30DDF3AE" w:rsidR="00BF53A2" w:rsidRPr="00BF53A2" w:rsidRDefault="00BF53A2" w:rsidP="0B0572E5">
            <w:pPr>
              <w:rPr>
                <w:b/>
                <w:bCs/>
              </w:rPr>
            </w:pPr>
          </w:p>
        </w:tc>
        <w:tc>
          <w:tcPr>
            <w:tcW w:w="615" w:type="dxa"/>
          </w:tcPr>
          <w:p w14:paraId="1A7693DB" w14:textId="77777777" w:rsidR="00EC6730" w:rsidRPr="00BF53A2" w:rsidRDefault="00EC6730">
            <w:pPr>
              <w:rPr>
                <w:b/>
              </w:rPr>
            </w:pPr>
            <w:r w:rsidRPr="00BF53A2">
              <w:rPr>
                <w:b/>
              </w:rPr>
              <w:t>Yes</w:t>
            </w:r>
          </w:p>
        </w:tc>
        <w:tc>
          <w:tcPr>
            <w:tcW w:w="567" w:type="dxa"/>
          </w:tcPr>
          <w:p w14:paraId="5212E8BD" w14:textId="77777777" w:rsidR="00EC6730" w:rsidRPr="00BF53A2" w:rsidRDefault="00EC6730">
            <w:pPr>
              <w:rPr>
                <w:b/>
              </w:rPr>
            </w:pPr>
            <w:r w:rsidRPr="00BF53A2">
              <w:rPr>
                <w:b/>
              </w:rPr>
              <w:t>No</w:t>
            </w:r>
          </w:p>
        </w:tc>
        <w:tc>
          <w:tcPr>
            <w:tcW w:w="709" w:type="dxa"/>
          </w:tcPr>
          <w:p w14:paraId="3A776CA2" w14:textId="525C1286" w:rsidR="00EC6730" w:rsidRPr="00BF53A2" w:rsidRDefault="00237400">
            <w:pPr>
              <w:rPr>
                <w:b/>
              </w:rPr>
            </w:pPr>
            <w:r w:rsidRPr="00BF53A2">
              <w:rPr>
                <w:b/>
              </w:rPr>
              <w:t>N/A</w:t>
            </w:r>
          </w:p>
        </w:tc>
        <w:tc>
          <w:tcPr>
            <w:tcW w:w="8314" w:type="dxa"/>
          </w:tcPr>
          <w:p w14:paraId="181CC8EC" w14:textId="4289C86C" w:rsidR="232C7170" w:rsidRPr="00BF53A2" w:rsidRDefault="232C7170" w:rsidP="232C7170">
            <w:pPr>
              <w:rPr>
                <w:b/>
                <w:bCs/>
              </w:rPr>
            </w:pPr>
            <w:r w:rsidRPr="00BF53A2">
              <w:rPr>
                <w:b/>
                <w:bCs/>
              </w:rPr>
              <w:t>Comment</w:t>
            </w:r>
            <w:r w:rsidR="00D51250" w:rsidRPr="00BF53A2">
              <w:rPr>
                <w:b/>
                <w:bCs/>
              </w:rPr>
              <w:t>s</w:t>
            </w:r>
          </w:p>
        </w:tc>
      </w:tr>
      <w:tr w:rsidR="001A0C2F" w:rsidRPr="00FD296D" w14:paraId="7B285844" w14:textId="5C02184B" w:rsidTr="00271ABA">
        <w:tc>
          <w:tcPr>
            <w:tcW w:w="5192" w:type="dxa"/>
          </w:tcPr>
          <w:p w14:paraId="1F4016DB" w14:textId="0161B08D" w:rsidR="0047490D" w:rsidRPr="00FD296D" w:rsidRDefault="00EA62D7" w:rsidP="006B4C2A">
            <w:pPr>
              <w:pStyle w:val="ListParagraph"/>
              <w:numPr>
                <w:ilvl w:val="0"/>
                <w:numId w:val="2"/>
              </w:numPr>
              <w:rPr>
                <w:sz w:val="20"/>
                <w:szCs w:val="20"/>
              </w:rPr>
            </w:pPr>
            <w:r w:rsidRPr="00FD296D">
              <w:rPr>
                <w:sz w:val="20"/>
                <w:szCs w:val="20"/>
              </w:rPr>
              <w:t xml:space="preserve">Should </w:t>
            </w:r>
            <w:proofErr w:type="spellStart"/>
            <w:r w:rsidRPr="00FD296D">
              <w:rPr>
                <w:sz w:val="20"/>
                <w:szCs w:val="20"/>
              </w:rPr>
              <w:t>shared</w:t>
            </w:r>
            <w:proofErr w:type="spellEnd"/>
            <w:r w:rsidRPr="00FD296D">
              <w:rPr>
                <w:sz w:val="20"/>
                <w:szCs w:val="20"/>
              </w:rPr>
              <w:t xml:space="preserve"> care participation be voluntary?</w:t>
            </w:r>
          </w:p>
        </w:tc>
        <w:tc>
          <w:tcPr>
            <w:tcW w:w="615" w:type="dxa"/>
          </w:tcPr>
          <w:p w14:paraId="78B99CCE" w14:textId="77777777" w:rsidR="00EA62D7" w:rsidRPr="00FD296D" w:rsidRDefault="00EA62D7">
            <w:pPr>
              <w:rPr>
                <w:sz w:val="20"/>
                <w:szCs w:val="20"/>
              </w:rPr>
            </w:pPr>
          </w:p>
        </w:tc>
        <w:tc>
          <w:tcPr>
            <w:tcW w:w="567" w:type="dxa"/>
          </w:tcPr>
          <w:p w14:paraId="03C19575" w14:textId="77777777" w:rsidR="00EA62D7" w:rsidRPr="00FD296D" w:rsidRDefault="00EA62D7">
            <w:pPr>
              <w:rPr>
                <w:sz w:val="20"/>
                <w:szCs w:val="20"/>
              </w:rPr>
            </w:pPr>
          </w:p>
        </w:tc>
        <w:tc>
          <w:tcPr>
            <w:tcW w:w="709" w:type="dxa"/>
          </w:tcPr>
          <w:p w14:paraId="348F5E7B" w14:textId="77777777" w:rsidR="00EA62D7" w:rsidRPr="00FD296D" w:rsidRDefault="00EA62D7">
            <w:pPr>
              <w:rPr>
                <w:sz w:val="20"/>
                <w:szCs w:val="20"/>
              </w:rPr>
            </w:pPr>
          </w:p>
        </w:tc>
        <w:tc>
          <w:tcPr>
            <w:tcW w:w="8314" w:type="dxa"/>
          </w:tcPr>
          <w:p w14:paraId="02A7B40A" w14:textId="77777777" w:rsidR="232C7170" w:rsidRPr="00FD296D" w:rsidRDefault="232C7170" w:rsidP="232C7170">
            <w:pPr>
              <w:rPr>
                <w:sz w:val="20"/>
                <w:szCs w:val="20"/>
              </w:rPr>
            </w:pPr>
          </w:p>
          <w:p w14:paraId="06030343" w14:textId="76B2A69E" w:rsidR="232C7170" w:rsidRPr="00FD296D" w:rsidRDefault="232C7170" w:rsidP="232C7170">
            <w:pPr>
              <w:rPr>
                <w:sz w:val="20"/>
                <w:szCs w:val="20"/>
              </w:rPr>
            </w:pPr>
          </w:p>
        </w:tc>
      </w:tr>
      <w:tr w:rsidR="001A0C2F" w:rsidRPr="00FD296D" w14:paraId="3CB1600D" w14:textId="625AD9DE" w:rsidTr="00271ABA">
        <w:tc>
          <w:tcPr>
            <w:tcW w:w="5192" w:type="dxa"/>
          </w:tcPr>
          <w:p w14:paraId="42E559DB" w14:textId="012784FF" w:rsidR="00EA62D7" w:rsidRPr="00FD296D" w:rsidRDefault="00EA62D7" w:rsidP="00B03A08">
            <w:pPr>
              <w:pStyle w:val="ListParagraph"/>
              <w:numPr>
                <w:ilvl w:val="0"/>
                <w:numId w:val="2"/>
              </w:numPr>
              <w:rPr>
                <w:sz w:val="20"/>
                <w:szCs w:val="20"/>
              </w:rPr>
            </w:pPr>
            <w:r w:rsidRPr="00FD296D">
              <w:rPr>
                <w:sz w:val="20"/>
                <w:szCs w:val="20"/>
              </w:rPr>
              <w:t xml:space="preserve">Should </w:t>
            </w:r>
            <w:proofErr w:type="spellStart"/>
            <w:r w:rsidRPr="00FD296D">
              <w:rPr>
                <w:sz w:val="20"/>
                <w:szCs w:val="20"/>
              </w:rPr>
              <w:t>shared</w:t>
            </w:r>
            <w:proofErr w:type="spellEnd"/>
            <w:r w:rsidRPr="00FD296D">
              <w:rPr>
                <w:sz w:val="20"/>
                <w:szCs w:val="20"/>
              </w:rPr>
              <w:t xml:space="preserve"> care participation be expected?</w:t>
            </w:r>
          </w:p>
          <w:p w14:paraId="55CF22C3" w14:textId="1FD17E41" w:rsidR="0047490D" w:rsidRPr="00FD296D" w:rsidRDefault="0047490D">
            <w:pPr>
              <w:rPr>
                <w:sz w:val="20"/>
                <w:szCs w:val="20"/>
              </w:rPr>
            </w:pPr>
          </w:p>
        </w:tc>
        <w:tc>
          <w:tcPr>
            <w:tcW w:w="615" w:type="dxa"/>
          </w:tcPr>
          <w:p w14:paraId="067568A3" w14:textId="77777777" w:rsidR="00EA62D7" w:rsidRPr="00FD296D" w:rsidRDefault="00EA62D7">
            <w:pPr>
              <w:rPr>
                <w:sz w:val="20"/>
                <w:szCs w:val="20"/>
              </w:rPr>
            </w:pPr>
          </w:p>
        </w:tc>
        <w:tc>
          <w:tcPr>
            <w:tcW w:w="567" w:type="dxa"/>
          </w:tcPr>
          <w:p w14:paraId="613BE7DD" w14:textId="77777777" w:rsidR="00EA62D7" w:rsidRPr="00FD296D" w:rsidRDefault="00EA62D7">
            <w:pPr>
              <w:rPr>
                <w:sz w:val="20"/>
                <w:szCs w:val="20"/>
              </w:rPr>
            </w:pPr>
          </w:p>
        </w:tc>
        <w:tc>
          <w:tcPr>
            <w:tcW w:w="709" w:type="dxa"/>
          </w:tcPr>
          <w:p w14:paraId="523B0165" w14:textId="77777777" w:rsidR="00EA62D7" w:rsidRPr="00FD296D" w:rsidRDefault="00EA62D7">
            <w:pPr>
              <w:rPr>
                <w:sz w:val="20"/>
                <w:szCs w:val="20"/>
              </w:rPr>
            </w:pPr>
          </w:p>
        </w:tc>
        <w:tc>
          <w:tcPr>
            <w:tcW w:w="8314" w:type="dxa"/>
          </w:tcPr>
          <w:p w14:paraId="2DD75793" w14:textId="77777777" w:rsidR="00274135" w:rsidRPr="00FD296D" w:rsidRDefault="00274135" w:rsidP="232C7170">
            <w:pPr>
              <w:rPr>
                <w:sz w:val="20"/>
                <w:szCs w:val="20"/>
              </w:rPr>
            </w:pPr>
          </w:p>
          <w:p w14:paraId="5C8ED6C4" w14:textId="28E32A37" w:rsidR="00274135" w:rsidRPr="00FD296D" w:rsidRDefault="00274135" w:rsidP="232C7170">
            <w:pPr>
              <w:rPr>
                <w:sz w:val="20"/>
                <w:szCs w:val="20"/>
              </w:rPr>
            </w:pPr>
          </w:p>
        </w:tc>
      </w:tr>
      <w:tr w:rsidR="001A0C2F" w:rsidRPr="00FD296D" w14:paraId="487C74C5" w14:textId="27766923" w:rsidTr="00271ABA">
        <w:tc>
          <w:tcPr>
            <w:tcW w:w="5192" w:type="dxa"/>
          </w:tcPr>
          <w:p w14:paraId="0241B634" w14:textId="192A126A" w:rsidR="00EA62D7" w:rsidRPr="00FD296D" w:rsidRDefault="00EA62D7" w:rsidP="00B03A08">
            <w:pPr>
              <w:pStyle w:val="ListParagraph"/>
              <w:numPr>
                <w:ilvl w:val="0"/>
                <w:numId w:val="2"/>
              </w:numPr>
              <w:rPr>
                <w:sz w:val="20"/>
                <w:szCs w:val="20"/>
              </w:rPr>
            </w:pPr>
            <w:r w:rsidRPr="00FD296D">
              <w:rPr>
                <w:sz w:val="20"/>
                <w:szCs w:val="20"/>
              </w:rPr>
              <w:t>Should clients receiving methadone be considered for shared care?</w:t>
            </w:r>
          </w:p>
          <w:p w14:paraId="7BBE9CD3" w14:textId="73B50304" w:rsidR="0047490D" w:rsidRPr="00FD296D" w:rsidRDefault="0047490D">
            <w:pPr>
              <w:rPr>
                <w:sz w:val="20"/>
                <w:szCs w:val="20"/>
              </w:rPr>
            </w:pPr>
          </w:p>
        </w:tc>
        <w:tc>
          <w:tcPr>
            <w:tcW w:w="615" w:type="dxa"/>
          </w:tcPr>
          <w:p w14:paraId="5A933D24" w14:textId="77777777" w:rsidR="00EA62D7" w:rsidRPr="00FD296D" w:rsidRDefault="00EA62D7">
            <w:pPr>
              <w:rPr>
                <w:sz w:val="20"/>
                <w:szCs w:val="20"/>
              </w:rPr>
            </w:pPr>
          </w:p>
        </w:tc>
        <w:tc>
          <w:tcPr>
            <w:tcW w:w="567" w:type="dxa"/>
          </w:tcPr>
          <w:p w14:paraId="5D9D7CE5" w14:textId="77777777" w:rsidR="00EA62D7" w:rsidRPr="00FD296D" w:rsidRDefault="00EA62D7">
            <w:pPr>
              <w:rPr>
                <w:sz w:val="20"/>
                <w:szCs w:val="20"/>
              </w:rPr>
            </w:pPr>
          </w:p>
        </w:tc>
        <w:tc>
          <w:tcPr>
            <w:tcW w:w="709" w:type="dxa"/>
          </w:tcPr>
          <w:p w14:paraId="7DCD4FD4" w14:textId="77777777" w:rsidR="00EA62D7" w:rsidRPr="00FD296D" w:rsidRDefault="00EA62D7">
            <w:pPr>
              <w:rPr>
                <w:sz w:val="20"/>
                <w:szCs w:val="20"/>
              </w:rPr>
            </w:pPr>
          </w:p>
        </w:tc>
        <w:tc>
          <w:tcPr>
            <w:tcW w:w="8314" w:type="dxa"/>
          </w:tcPr>
          <w:p w14:paraId="0878A749" w14:textId="79068DCE" w:rsidR="232C7170" w:rsidRPr="00FD296D" w:rsidRDefault="232C7170" w:rsidP="232C7170">
            <w:pPr>
              <w:rPr>
                <w:sz w:val="20"/>
                <w:szCs w:val="20"/>
              </w:rPr>
            </w:pPr>
          </w:p>
        </w:tc>
      </w:tr>
      <w:tr w:rsidR="001A0C2F" w:rsidRPr="00FD296D" w14:paraId="53313285" w14:textId="37C1F5F9" w:rsidTr="00271ABA">
        <w:tc>
          <w:tcPr>
            <w:tcW w:w="5192" w:type="dxa"/>
          </w:tcPr>
          <w:p w14:paraId="1089C491" w14:textId="2DCE71B8" w:rsidR="00EA62D7" w:rsidRPr="00FD296D" w:rsidRDefault="00EA62D7" w:rsidP="00B03A08">
            <w:pPr>
              <w:pStyle w:val="ListParagraph"/>
              <w:numPr>
                <w:ilvl w:val="0"/>
                <w:numId w:val="2"/>
              </w:numPr>
              <w:rPr>
                <w:sz w:val="20"/>
                <w:szCs w:val="20"/>
              </w:rPr>
            </w:pPr>
            <w:r w:rsidRPr="00FD296D">
              <w:rPr>
                <w:sz w:val="20"/>
                <w:szCs w:val="20"/>
              </w:rPr>
              <w:t>Should clients receiving sublingual buprenorphine be considered for shared care?</w:t>
            </w:r>
          </w:p>
          <w:p w14:paraId="6998940A" w14:textId="2DF7A536" w:rsidR="0047490D" w:rsidRPr="00FD296D" w:rsidRDefault="0047490D">
            <w:pPr>
              <w:rPr>
                <w:sz w:val="20"/>
                <w:szCs w:val="20"/>
              </w:rPr>
            </w:pPr>
          </w:p>
        </w:tc>
        <w:tc>
          <w:tcPr>
            <w:tcW w:w="615" w:type="dxa"/>
          </w:tcPr>
          <w:p w14:paraId="1D7421BF" w14:textId="77777777" w:rsidR="00EA62D7" w:rsidRPr="00FD296D" w:rsidRDefault="00EA62D7">
            <w:pPr>
              <w:rPr>
                <w:sz w:val="20"/>
                <w:szCs w:val="20"/>
              </w:rPr>
            </w:pPr>
          </w:p>
        </w:tc>
        <w:tc>
          <w:tcPr>
            <w:tcW w:w="567" w:type="dxa"/>
          </w:tcPr>
          <w:p w14:paraId="0B3F5543" w14:textId="77777777" w:rsidR="00EA62D7" w:rsidRPr="00FD296D" w:rsidRDefault="00EA62D7">
            <w:pPr>
              <w:rPr>
                <w:sz w:val="20"/>
                <w:szCs w:val="20"/>
              </w:rPr>
            </w:pPr>
          </w:p>
        </w:tc>
        <w:tc>
          <w:tcPr>
            <w:tcW w:w="709" w:type="dxa"/>
          </w:tcPr>
          <w:p w14:paraId="17B699A6" w14:textId="77777777" w:rsidR="00EA62D7" w:rsidRPr="00FD296D" w:rsidRDefault="00EA62D7">
            <w:pPr>
              <w:rPr>
                <w:sz w:val="20"/>
                <w:szCs w:val="20"/>
              </w:rPr>
            </w:pPr>
          </w:p>
        </w:tc>
        <w:tc>
          <w:tcPr>
            <w:tcW w:w="8314" w:type="dxa"/>
          </w:tcPr>
          <w:p w14:paraId="60AD32E3" w14:textId="3E806D6D" w:rsidR="232C7170" w:rsidRPr="00FD296D" w:rsidRDefault="232C7170" w:rsidP="232C7170">
            <w:pPr>
              <w:rPr>
                <w:sz w:val="20"/>
                <w:szCs w:val="20"/>
              </w:rPr>
            </w:pPr>
          </w:p>
        </w:tc>
      </w:tr>
      <w:tr w:rsidR="001A0C2F" w:rsidRPr="00FD296D" w14:paraId="3FAF9000" w14:textId="649006A7" w:rsidTr="00271ABA">
        <w:tc>
          <w:tcPr>
            <w:tcW w:w="5192" w:type="dxa"/>
          </w:tcPr>
          <w:p w14:paraId="216C0185" w14:textId="68BE29FD" w:rsidR="00A95136" w:rsidRPr="00FD296D" w:rsidRDefault="00EA62D7" w:rsidP="000652C7">
            <w:pPr>
              <w:pStyle w:val="ListParagraph"/>
              <w:numPr>
                <w:ilvl w:val="0"/>
                <w:numId w:val="2"/>
              </w:numPr>
              <w:rPr>
                <w:sz w:val="20"/>
                <w:szCs w:val="20"/>
              </w:rPr>
            </w:pPr>
            <w:r w:rsidRPr="00FD296D">
              <w:rPr>
                <w:sz w:val="20"/>
                <w:szCs w:val="20"/>
              </w:rPr>
              <w:t>Should clients receiving sublingual buprenorphine/naloxone be considered for shared care?</w:t>
            </w:r>
          </w:p>
        </w:tc>
        <w:tc>
          <w:tcPr>
            <w:tcW w:w="615" w:type="dxa"/>
          </w:tcPr>
          <w:p w14:paraId="4782FFB1" w14:textId="77777777" w:rsidR="00EA62D7" w:rsidRPr="00FD296D" w:rsidRDefault="00EA62D7">
            <w:pPr>
              <w:rPr>
                <w:sz w:val="20"/>
                <w:szCs w:val="20"/>
              </w:rPr>
            </w:pPr>
          </w:p>
        </w:tc>
        <w:tc>
          <w:tcPr>
            <w:tcW w:w="567" w:type="dxa"/>
          </w:tcPr>
          <w:p w14:paraId="079801DF" w14:textId="77777777" w:rsidR="00EA62D7" w:rsidRPr="00FD296D" w:rsidRDefault="00EA62D7">
            <w:pPr>
              <w:rPr>
                <w:sz w:val="20"/>
                <w:szCs w:val="20"/>
              </w:rPr>
            </w:pPr>
          </w:p>
        </w:tc>
        <w:tc>
          <w:tcPr>
            <w:tcW w:w="709" w:type="dxa"/>
          </w:tcPr>
          <w:p w14:paraId="6D8C6FF2" w14:textId="77777777" w:rsidR="00EA62D7" w:rsidRPr="00FD296D" w:rsidRDefault="00EA62D7">
            <w:pPr>
              <w:rPr>
                <w:sz w:val="20"/>
                <w:szCs w:val="20"/>
              </w:rPr>
            </w:pPr>
          </w:p>
        </w:tc>
        <w:tc>
          <w:tcPr>
            <w:tcW w:w="8314" w:type="dxa"/>
          </w:tcPr>
          <w:p w14:paraId="1091972C" w14:textId="709C9BB7" w:rsidR="232C7170" w:rsidRPr="00FD296D" w:rsidRDefault="232C7170" w:rsidP="232C7170">
            <w:pPr>
              <w:rPr>
                <w:sz w:val="20"/>
                <w:szCs w:val="20"/>
              </w:rPr>
            </w:pPr>
          </w:p>
        </w:tc>
      </w:tr>
      <w:tr w:rsidR="001A0C2F" w:rsidRPr="00FD296D" w14:paraId="3C560FAB" w14:textId="763314F7" w:rsidTr="00271ABA">
        <w:tc>
          <w:tcPr>
            <w:tcW w:w="5192" w:type="dxa"/>
          </w:tcPr>
          <w:p w14:paraId="15C04500" w14:textId="619A353C" w:rsidR="00EA62D7" w:rsidRPr="00FD296D" w:rsidRDefault="00EA62D7" w:rsidP="00B03A08">
            <w:pPr>
              <w:pStyle w:val="ListParagraph"/>
              <w:numPr>
                <w:ilvl w:val="0"/>
                <w:numId w:val="2"/>
              </w:numPr>
              <w:rPr>
                <w:sz w:val="20"/>
                <w:szCs w:val="20"/>
              </w:rPr>
            </w:pPr>
            <w:r w:rsidRPr="00FD296D">
              <w:rPr>
                <w:sz w:val="20"/>
                <w:szCs w:val="20"/>
              </w:rPr>
              <w:t>Should clients receiving long-acting injectable buprenorphine be considered for shared care?</w:t>
            </w:r>
          </w:p>
          <w:p w14:paraId="4D3417DB" w14:textId="0AE5321D" w:rsidR="00563384" w:rsidRPr="00FD296D" w:rsidRDefault="00563384">
            <w:pPr>
              <w:rPr>
                <w:sz w:val="20"/>
                <w:szCs w:val="20"/>
              </w:rPr>
            </w:pPr>
          </w:p>
        </w:tc>
        <w:tc>
          <w:tcPr>
            <w:tcW w:w="615" w:type="dxa"/>
          </w:tcPr>
          <w:p w14:paraId="62840DD0" w14:textId="77777777" w:rsidR="00EA62D7" w:rsidRPr="00FD296D" w:rsidRDefault="00EA62D7">
            <w:pPr>
              <w:rPr>
                <w:sz w:val="20"/>
                <w:szCs w:val="20"/>
              </w:rPr>
            </w:pPr>
          </w:p>
        </w:tc>
        <w:tc>
          <w:tcPr>
            <w:tcW w:w="567" w:type="dxa"/>
          </w:tcPr>
          <w:p w14:paraId="7F12DBEB" w14:textId="77777777" w:rsidR="00EA62D7" w:rsidRPr="00FD296D" w:rsidRDefault="00EA62D7">
            <w:pPr>
              <w:rPr>
                <w:sz w:val="20"/>
                <w:szCs w:val="20"/>
              </w:rPr>
            </w:pPr>
          </w:p>
        </w:tc>
        <w:tc>
          <w:tcPr>
            <w:tcW w:w="709" w:type="dxa"/>
          </w:tcPr>
          <w:p w14:paraId="118BD423" w14:textId="77777777" w:rsidR="00EA62D7" w:rsidRPr="00FD296D" w:rsidRDefault="00EA62D7">
            <w:pPr>
              <w:rPr>
                <w:sz w:val="20"/>
                <w:szCs w:val="20"/>
              </w:rPr>
            </w:pPr>
          </w:p>
        </w:tc>
        <w:tc>
          <w:tcPr>
            <w:tcW w:w="8314" w:type="dxa"/>
          </w:tcPr>
          <w:p w14:paraId="3967D5DB" w14:textId="66EE7FF6" w:rsidR="232C7170" w:rsidRPr="00FD296D" w:rsidRDefault="232C7170" w:rsidP="232C7170">
            <w:pPr>
              <w:rPr>
                <w:sz w:val="20"/>
                <w:szCs w:val="20"/>
              </w:rPr>
            </w:pPr>
          </w:p>
        </w:tc>
      </w:tr>
      <w:tr w:rsidR="007F6459" w:rsidRPr="00FD296D" w14:paraId="47DBB88F" w14:textId="63996078" w:rsidTr="00271ABA">
        <w:tc>
          <w:tcPr>
            <w:tcW w:w="5192" w:type="dxa"/>
          </w:tcPr>
          <w:p w14:paraId="53DEE65C" w14:textId="5FF90629" w:rsidR="007F6459" w:rsidRPr="00FD296D" w:rsidRDefault="007F6459" w:rsidP="00B03A08">
            <w:pPr>
              <w:pStyle w:val="ListParagraph"/>
              <w:numPr>
                <w:ilvl w:val="0"/>
                <w:numId w:val="2"/>
              </w:numPr>
              <w:rPr>
                <w:sz w:val="20"/>
                <w:szCs w:val="20"/>
              </w:rPr>
            </w:pPr>
            <w:r w:rsidRPr="00FD296D">
              <w:rPr>
                <w:sz w:val="20"/>
                <w:szCs w:val="20"/>
              </w:rPr>
              <w:t>Should there be medication dose maximums to be considered for shared care?</w:t>
            </w:r>
          </w:p>
          <w:p w14:paraId="4CA3DB80" w14:textId="0C23C8E6" w:rsidR="00563384" w:rsidRPr="00FD296D" w:rsidRDefault="00563384">
            <w:pPr>
              <w:rPr>
                <w:sz w:val="20"/>
                <w:szCs w:val="20"/>
              </w:rPr>
            </w:pPr>
          </w:p>
        </w:tc>
        <w:tc>
          <w:tcPr>
            <w:tcW w:w="615" w:type="dxa"/>
          </w:tcPr>
          <w:p w14:paraId="4528A92C" w14:textId="77777777" w:rsidR="007F6459" w:rsidRPr="00FD296D" w:rsidRDefault="007F6459">
            <w:pPr>
              <w:rPr>
                <w:sz w:val="20"/>
                <w:szCs w:val="20"/>
              </w:rPr>
            </w:pPr>
          </w:p>
        </w:tc>
        <w:tc>
          <w:tcPr>
            <w:tcW w:w="567" w:type="dxa"/>
          </w:tcPr>
          <w:p w14:paraId="43EED77F" w14:textId="77777777" w:rsidR="007F6459" w:rsidRPr="00FD296D" w:rsidRDefault="007F6459">
            <w:pPr>
              <w:rPr>
                <w:sz w:val="20"/>
                <w:szCs w:val="20"/>
              </w:rPr>
            </w:pPr>
          </w:p>
        </w:tc>
        <w:tc>
          <w:tcPr>
            <w:tcW w:w="709" w:type="dxa"/>
          </w:tcPr>
          <w:p w14:paraId="3CCE0D29" w14:textId="77777777" w:rsidR="007F6459" w:rsidRPr="00FD296D" w:rsidRDefault="007F6459">
            <w:pPr>
              <w:rPr>
                <w:sz w:val="20"/>
                <w:szCs w:val="20"/>
              </w:rPr>
            </w:pPr>
          </w:p>
        </w:tc>
        <w:tc>
          <w:tcPr>
            <w:tcW w:w="8314" w:type="dxa"/>
          </w:tcPr>
          <w:p w14:paraId="3A2AE9D6" w14:textId="060ABD15" w:rsidR="232C7170" w:rsidRPr="00FD296D" w:rsidRDefault="232C7170" w:rsidP="232C7170">
            <w:pPr>
              <w:rPr>
                <w:sz w:val="20"/>
                <w:szCs w:val="20"/>
              </w:rPr>
            </w:pPr>
          </w:p>
        </w:tc>
      </w:tr>
      <w:tr w:rsidR="001A0C2F" w:rsidRPr="00FD296D" w14:paraId="78E2DDE4" w14:textId="2CA45FFC" w:rsidTr="00271ABA">
        <w:tc>
          <w:tcPr>
            <w:tcW w:w="5192" w:type="dxa"/>
          </w:tcPr>
          <w:p w14:paraId="6F83DDF2" w14:textId="002A5D75" w:rsidR="00EA62D7" w:rsidRPr="00FD296D" w:rsidRDefault="00EA62D7" w:rsidP="00B03A08">
            <w:pPr>
              <w:pStyle w:val="ListParagraph"/>
              <w:numPr>
                <w:ilvl w:val="0"/>
                <w:numId w:val="2"/>
              </w:numPr>
              <w:rPr>
                <w:sz w:val="20"/>
                <w:szCs w:val="20"/>
              </w:rPr>
            </w:pPr>
            <w:r w:rsidRPr="00FD296D">
              <w:rPr>
                <w:sz w:val="20"/>
                <w:szCs w:val="20"/>
              </w:rPr>
              <w:t>Should there be a minimum length of time on QOTP before consideration of shared care?</w:t>
            </w:r>
          </w:p>
          <w:p w14:paraId="5344178C" w14:textId="29384A37" w:rsidR="00563384" w:rsidRPr="00FD296D" w:rsidRDefault="00563384">
            <w:pPr>
              <w:rPr>
                <w:sz w:val="20"/>
                <w:szCs w:val="20"/>
              </w:rPr>
            </w:pPr>
          </w:p>
        </w:tc>
        <w:tc>
          <w:tcPr>
            <w:tcW w:w="615" w:type="dxa"/>
          </w:tcPr>
          <w:p w14:paraId="76482847" w14:textId="77777777" w:rsidR="00EA62D7" w:rsidRPr="00FD296D" w:rsidRDefault="00EA62D7">
            <w:pPr>
              <w:rPr>
                <w:sz w:val="20"/>
                <w:szCs w:val="20"/>
              </w:rPr>
            </w:pPr>
          </w:p>
        </w:tc>
        <w:tc>
          <w:tcPr>
            <w:tcW w:w="567" w:type="dxa"/>
          </w:tcPr>
          <w:p w14:paraId="493E2481" w14:textId="77777777" w:rsidR="00EA62D7" w:rsidRPr="00FD296D" w:rsidRDefault="00EA62D7">
            <w:pPr>
              <w:rPr>
                <w:sz w:val="20"/>
                <w:szCs w:val="20"/>
              </w:rPr>
            </w:pPr>
          </w:p>
        </w:tc>
        <w:tc>
          <w:tcPr>
            <w:tcW w:w="709" w:type="dxa"/>
          </w:tcPr>
          <w:p w14:paraId="700B3450" w14:textId="77777777" w:rsidR="00EA62D7" w:rsidRPr="00FD296D" w:rsidRDefault="00EA62D7">
            <w:pPr>
              <w:rPr>
                <w:sz w:val="20"/>
                <w:szCs w:val="20"/>
              </w:rPr>
            </w:pPr>
          </w:p>
        </w:tc>
        <w:tc>
          <w:tcPr>
            <w:tcW w:w="8314" w:type="dxa"/>
          </w:tcPr>
          <w:p w14:paraId="1232B7BA" w14:textId="029B38B3" w:rsidR="232C7170" w:rsidRPr="00FD296D" w:rsidRDefault="232C7170" w:rsidP="232C7170">
            <w:pPr>
              <w:rPr>
                <w:sz w:val="20"/>
                <w:szCs w:val="20"/>
              </w:rPr>
            </w:pPr>
          </w:p>
        </w:tc>
      </w:tr>
      <w:tr w:rsidR="00E06F6A" w:rsidRPr="00FD296D" w14:paraId="1F9E7137" w14:textId="77777777" w:rsidTr="00271ABA">
        <w:tc>
          <w:tcPr>
            <w:tcW w:w="5192" w:type="dxa"/>
          </w:tcPr>
          <w:p w14:paraId="39FD287F" w14:textId="77777777" w:rsidR="00E06F6A" w:rsidRPr="00FD296D" w:rsidRDefault="00E06F6A" w:rsidP="00E06F6A">
            <w:pPr>
              <w:pStyle w:val="ListParagraph"/>
              <w:numPr>
                <w:ilvl w:val="0"/>
                <w:numId w:val="2"/>
              </w:numPr>
              <w:rPr>
                <w:sz w:val="20"/>
                <w:szCs w:val="20"/>
              </w:rPr>
            </w:pPr>
            <w:r w:rsidRPr="00FD296D">
              <w:rPr>
                <w:sz w:val="20"/>
                <w:szCs w:val="20"/>
              </w:rPr>
              <w:t>Should there be a minimum length of time at clinic before consideration of shared care (think transfers)?</w:t>
            </w:r>
          </w:p>
          <w:p w14:paraId="679E1C59" w14:textId="6307B6D0" w:rsidR="00E06F6A" w:rsidRPr="00FD296D" w:rsidRDefault="00E06F6A" w:rsidP="00E06F6A">
            <w:pPr>
              <w:pStyle w:val="ListParagraph"/>
              <w:rPr>
                <w:sz w:val="20"/>
                <w:szCs w:val="20"/>
              </w:rPr>
            </w:pPr>
          </w:p>
        </w:tc>
        <w:tc>
          <w:tcPr>
            <w:tcW w:w="615" w:type="dxa"/>
          </w:tcPr>
          <w:p w14:paraId="37B28070" w14:textId="77777777" w:rsidR="00E06F6A" w:rsidRPr="00FD296D" w:rsidRDefault="00E06F6A" w:rsidP="3F9DD897">
            <w:pPr>
              <w:rPr>
                <w:sz w:val="20"/>
                <w:szCs w:val="20"/>
              </w:rPr>
            </w:pPr>
          </w:p>
        </w:tc>
        <w:tc>
          <w:tcPr>
            <w:tcW w:w="567" w:type="dxa"/>
          </w:tcPr>
          <w:p w14:paraId="55F61710" w14:textId="77777777" w:rsidR="00E06F6A" w:rsidRPr="00FD296D" w:rsidRDefault="00E06F6A" w:rsidP="3F9DD897">
            <w:pPr>
              <w:rPr>
                <w:sz w:val="20"/>
                <w:szCs w:val="20"/>
              </w:rPr>
            </w:pPr>
          </w:p>
        </w:tc>
        <w:tc>
          <w:tcPr>
            <w:tcW w:w="709" w:type="dxa"/>
          </w:tcPr>
          <w:p w14:paraId="5CDF9A80" w14:textId="77777777" w:rsidR="00E06F6A" w:rsidRPr="00FD296D" w:rsidRDefault="00E06F6A" w:rsidP="3F9DD897">
            <w:pPr>
              <w:rPr>
                <w:sz w:val="20"/>
                <w:szCs w:val="20"/>
              </w:rPr>
            </w:pPr>
          </w:p>
        </w:tc>
        <w:tc>
          <w:tcPr>
            <w:tcW w:w="8314" w:type="dxa"/>
          </w:tcPr>
          <w:p w14:paraId="09370A9A" w14:textId="77777777" w:rsidR="00E06F6A" w:rsidRPr="00FD296D" w:rsidRDefault="00E06F6A" w:rsidP="232C7170">
            <w:pPr>
              <w:rPr>
                <w:sz w:val="20"/>
                <w:szCs w:val="20"/>
              </w:rPr>
            </w:pPr>
          </w:p>
        </w:tc>
      </w:tr>
      <w:tr w:rsidR="3F9DD897" w:rsidRPr="00FD296D" w14:paraId="4F2FBBB4" w14:textId="0A2CEA06" w:rsidTr="00271ABA">
        <w:tc>
          <w:tcPr>
            <w:tcW w:w="5192" w:type="dxa"/>
          </w:tcPr>
          <w:p w14:paraId="7098BC07" w14:textId="77777777" w:rsidR="3F9DD897" w:rsidRDefault="3F9DD897" w:rsidP="00274135">
            <w:pPr>
              <w:pStyle w:val="ListParagraph"/>
              <w:numPr>
                <w:ilvl w:val="0"/>
                <w:numId w:val="2"/>
              </w:numPr>
              <w:rPr>
                <w:sz w:val="20"/>
                <w:szCs w:val="20"/>
              </w:rPr>
            </w:pPr>
            <w:r w:rsidRPr="00FD296D">
              <w:rPr>
                <w:sz w:val="20"/>
                <w:szCs w:val="20"/>
              </w:rPr>
              <w:t xml:space="preserve">Should a ‘fast-track’ option be available for clients, referred from their GP, experiencing pharmaceutical opioid dependence in the absence </w:t>
            </w:r>
            <w:r w:rsidRPr="00FD296D">
              <w:rPr>
                <w:sz w:val="20"/>
                <w:szCs w:val="20"/>
              </w:rPr>
              <w:lastRenderedPageBreak/>
              <w:t>of injecting drug use? (Fast-track = medically stabilised on OTP and referred back to GP for ongoing care)</w:t>
            </w:r>
          </w:p>
          <w:p w14:paraId="2CAD40AB" w14:textId="4CDDB5EA" w:rsidR="00530556" w:rsidRPr="00FD296D" w:rsidRDefault="00530556" w:rsidP="00530556">
            <w:pPr>
              <w:pStyle w:val="ListParagraph"/>
              <w:rPr>
                <w:sz w:val="20"/>
                <w:szCs w:val="20"/>
              </w:rPr>
            </w:pPr>
          </w:p>
        </w:tc>
        <w:tc>
          <w:tcPr>
            <w:tcW w:w="615" w:type="dxa"/>
          </w:tcPr>
          <w:p w14:paraId="1B569331" w14:textId="3FF3FE8B" w:rsidR="3F9DD897" w:rsidRPr="00FD296D" w:rsidRDefault="3F9DD897" w:rsidP="3F9DD897">
            <w:pPr>
              <w:rPr>
                <w:sz w:val="20"/>
                <w:szCs w:val="20"/>
              </w:rPr>
            </w:pPr>
          </w:p>
        </w:tc>
        <w:tc>
          <w:tcPr>
            <w:tcW w:w="567" w:type="dxa"/>
          </w:tcPr>
          <w:p w14:paraId="75477B9E" w14:textId="75D19F03" w:rsidR="3F9DD897" w:rsidRPr="00FD296D" w:rsidRDefault="3F9DD897" w:rsidP="3F9DD897">
            <w:pPr>
              <w:rPr>
                <w:sz w:val="20"/>
                <w:szCs w:val="20"/>
              </w:rPr>
            </w:pPr>
          </w:p>
        </w:tc>
        <w:tc>
          <w:tcPr>
            <w:tcW w:w="709" w:type="dxa"/>
          </w:tcPr>
          <w:p w14:paraId="7D103327" w14:textId="2E8DF98E" w:rsidR="3F9DD897" w:rsidRPr="00FD296D" w:rsidRDefault="3F9DD897" w:rsidP="3F9DD897">
            <w:pPr>
              <w:rPr>
                <w:sz w:val="20"/>
                <w:szCs w:val="20"/>
              </w:rPr>
            </w:pPr>
          </w:p>
        </w:tc>
        <w:tc>
          <w:tcPr>
            <w:tcW w:w="8314" w:type="dxa"/>
          </w:tcPr>
          <w:p w14:paraId="1D876AA8" w14:textId="799AF05E" w:rsidR="232C7170" w:rsidRPr="00FD296D" w:rsidRDefault="232C7170" w:rsidP="232C7170">
            <w:pPr>
              <w:rPr>
                <w:sz w:val="20"/>
                <w:szCs w:val="20"/>
              </w:rPr>
            </w:pPr>
          </w:p>
        </w:tc>
      </w:tr>
      <w:tr w:rsidR="0B0572E5" w:rsidRPr="00FD296D" w14:paraId="7B14D6E2" w14:textId="2B013E11" w:rsidTr="00271ABA">
        <w:tc>
          <w:tcPr>
            <w:tcW w:w="5192" w:type="dxa"/>
          </w:tcPr>
          <w:p w14:paraId="0D5F179D" w14:textId="77777777" w:rsidR="0B0572E5" w:rsidRPr="00FD296D" w:rsidRDefault="0B0572E5" w:rsidP="0B0572E5">
            <w:pPr>
              <w:pStyle w:val="ListParagraph"/>
              <w:numPr>
                <w:ilvl w:val="0"/>
                <w:numId w:val="2"/>
              </w:numPr>
              <w:rPr>
                <w:sz w:val="20"/>
                <w:szCs w:val="20"/>
              </w:rPr>
            </w:pPr>
            <w:r w:rsidRPr="00FD296D">
              <w:rPr>
                <w:sz w:val="20"/>
                <w:szCs w:val="20"/>
              </w:rPr>
              <w:t>Should clients, transferred from prison, have different criteria for consideration of shared care?</w:t>
            </w:r>
          </w:p>
          <w:p w14:paraId="7084D211" w14:textId="0867B388" w:rsidR="0B0572E5" w:rsidRPr="00FD296D" w:rsidRDefault="0B0572E5" w:rsidP="00590CAB">
            <w:pPr>
              <w:pStyle w:val="ListParagraph"/>
              <w:rPr>
                <w:sz w:val="20"/>
                <w:szCs w:val="20"/>
              </w:rPr>
            </w:pPr>
          </w:p>
        </w:tc>
        <w:tc>
          <w:tcPr>
            <w:tcW w:w="615" w:type="dxa"/>
          </w:tcPr>
          <w:p w14:paraId="668FAA3F" w14:textId="38A75840" w:rsidR="0B0572E5" w:rsidRPr="00FD296D" w:rsidRDefault="0B0572E5" w:rsidP="0B0572E5">
            <w:pPr>
              <w:rPr>
                <w:sz w:val="20"/>
                <w:szCs w:val="20"/>
              </w:rPr>
            </w:pPr>
          </w:p>
        </w:tc>
        <w:tc>
          <w:tcPr>
            <w:tcW w:w="567" w:type="dxa"/>
          </w:tcPr>
          <w:p w14:paraId="63A66BBD" w14:textId="35828A92" w:rsidR="0B0572E5" w:rsidRPr="00FD296D" w:rsidRDefault="0B0572E5" w:rsidP="0B0572E5">
            <w:pPr>
              <w:rPr>
                <w:sz w:val="20"/>
                <w:szCs w:val="20"/>
              </w:rPr>
            </w:pPr>
          </w:p>
        </w:tc>
        <w:tc>
          <w:tcPr>
            <w:tcW w:w="709" w:type="dxa"/>
          </w:tcPr>
          <w:p w14:paraId="374FC0DC" w14:textId="30FD9C04" w:rsidR="0B0572E5" w:rsidRPr="00FD296D" w:rsidRDefault="0B0572E5" w:rsidP="0B0572E5">
            <w:pPr>
              <w:rPr>
                <w:sz w:val="20"/>
                <w:szCs w:val="20"/>
              </w:rPr>
            </w:pPr>
          </w:p>
        </w:tc>
        <w:tc>
          <w:tcPr>
            <w:tcW w:w="8314" w:type="dxa"/>
          </w:tcPr>
          <w:p w14:paraId="0B42A47F" w14:textId="77777777" w:rsidR="232C7170" w:rsidRPr="00FD296D" w:rsidRDefault="232C7170" w:rsidP="232C7170">
            <w:pPr>
              <w:rPr>
                <w:sz w:val="20"/>
                <w:szCs w:val="20"/>
              </w:rPr>
            </w:pPr>
          </w:p>
          <w:p w14:paraId="6D3078D6" w14:textId="1E666FFA" w:rsidR="232C7170" w:rsidRPr="00FD296D" w:rsidRDefault="232C7170" w:rsidP="232C7170">
            <w:pPr>
              <w:rPr>
                <w:sz w:val="20"/>
                <w:szCs w:val="20"/>
              </w:rPr>
            </w:pPr>
          </w:p>
        </w:tc>
      </w:tr>
      <w:tr w:rsidR="007F6459" w:rsidRPr="00FD296D" w14:paraId="027FE8FC" w14:textId="7C643203" w:rsidTr="00271ABA">
        <w:tc>
          <w:tcPr>
            <w:tcW w:w="5192" w:type="dxa"/>
          </w:tcPr>
          <w:p w14:paraId="40D5F909" w14:textId="77777777" w:rsidR="007F6459" w:rsidRPr="00FD296D" w:rsidRDefault="0B0572E5" w:rsidP="00B03A08">
            <w:pPr>
              <w:pStyle w:val="ListParagraph"/>
              <w:numPr>
                <w:ilvl w:val="0"/>
                <w:numId w:val="2"/>
              </w:numPr>
              <w:rPr>
                <w:sz w:val="20"/>
                <w:szCs w:val="20"/>
              </w:rPr>
            </w:pPr>
            <w:r w:rsidRPr="00FD296D">
              <w:rPr>
                <w:sz w:val="20"/>
                <w:szCs w:val="20"/>
              </w:rPr>
              <w:t xml:space="preserve">Should </w:t>
            </w:r>
            <w:proofErr w:type="spellStart"/>
            <w:r w:rsidRPr="00FD296D">
              <w:rPr>
                <w:sz w:val="20"/>
                <w:szCs w:val="20"/>
              </w:rPr>
              <w:t>shared</w:t>
            </w:r>
            <w:proofErr w:type="spellEnd"/>
            <w:r w:rsidRPr="00FD296D">
              <w:rPr>
                <w:sz w:val="20"/>
                <w:szCs w:val="20"/>
              </w:rPr>
              <w:t xml:space="preserve"> care be available to authorised prescribers other than GPs? (e.g. psychiatrist, nurse practitioner)</w:t>
            </w:r>
          </w:p>
          <w:p w14:paraId="7E1DDE1D" w14:textId="024F8CB7" w:rsidR="00A95136" w:rsidRPr="00FD296D" w:rsidRDefault="00A95136" w:rsidP="00A95136">
            <w:pPr>
              <w:pStyle w:val="ListParagraph"/>
              <w:rPr>
                <w:sz w:val="20"/>
                <w:szCs w:val="20"/>
              </w:rPr>
            </w:pPr>
          </w:p>
        </w:tc>
        <w:tc>
          <w:tcPr>
            <w:tcW w:w="615" w:type="dxa"/>
          </w:tcPr>
          <w:p w14:paraId="5ADF01A9" w14:textId="77777777" w:rsidR="007F6459" w:rsidRPr="00FD296D" w:rsidRDefault="007F6459">
            <w:pPr>
              <w:rPr>
                <w:sz w:val="20"/>
                <w:szCs w:val="20"/>
              </w:rPr>
            </w:pPr>
          </w:p>
        </w:tc>
        <w:tc>
          <w:tcPr>
            <w:tcW w:w="567" w:type="dxa"/>
          </w:tcPr>
          <w:p w14:paraId="384F8570" w14:textId="77777777" w:rsidR="007F6459" w:rsidRPr="00FD296D" w:rsidRDefault="007F6459">
            <w:pPr>
              <w:rPr>
                <w:sz w:val="20"/>
                <w:szCs w:val="20"/>
              </w:rPr>
            </w:pPr>
          </w:p>
        </w:tc>
        <w:tc>
          <w:tcPr>
            <w:tcW w:w="709" w:type="dxa"/>
          </w:tcPr>
          <w:p w14:paraId="5DBEF9BE" w14:textId="77777777" w:rsidR="007F6459" w:rsidRPr="00FD296D" w:rsidRDefault="007F6459">
            <w:pPr>
              <w:rPr>
                <w:sz w:val="20"/>
                <w:szCs w:val="20"/>
              </w:rPr>
            </w:pPr>
          </w:p>
        </w:tc>
        <w:tc>
          <w:tcPr>
            <w:tcW w:w="8314" w:type="dxa"/>
          </w:tcPr>
          <w:p w14:paraId="22B52CF7" w14:textId="11642288" w:rsidR="232C7170" w:rsidRPr="00FD296D" w:rsidRDefault="232C7170" w:rsidP="232C7170">
            <w:pPr>
              <w:rPr>
                <w:sz w:val="20"/>
                <w:szCs w:val="20"/>
              </w:rPr>
            </w:pPr>
          </w:p>
        </w:tc>
      </w:tr>
      <w:tr w:rsidR="008237B8" w:rsidRPr="00FD296D" w14:paraId="305E4912" w14:textId="04116CD1" w:rsidTr="00271ABA">
        <w:tc>
          <w:tcPr>
            <w:tcW w:w="5192" w:type="dxa"/>
          </w:tcPr>
          <w:p w14:paraId="133FDD95" w14:textId="14BE4EA0" w:rsidR="008237B8" w:rsidRPr="00FD296D" w:rsidRDefault="0B0572E5" w:rsidP="00B03A08">
            <w:pPr>
              <w:pStyle w:val="ListParagraph"/>
              <w:numPr>
                <w:ilvl w:val="0"/>
                <w:numId w:val="2"/>
              </w:numPr>
              <w:rPr>
                <w:sz w:val="20"/>
                <w:szCs w:val="20"/>
              </w:rPr>
            </w:pPr>
            <w:r w:rsidRPr="00FD296D">
              <w:rPr>
                <w:sz w:val="20"/>
                <w:szCs w:val="20"/>
              </w:rPr>
              <w:t>Should a portfolio be created at each clinic to manage shared care clients? </w:t>
            </w:r>
          </w:p>
          <w:p w14:paraId="0019C1CD" w14:textId="30E66F12" w:rsidR="00563384" w:rsidRPr="00FD296D" w:rsidRDefault="00563384">
            <w:pPr>
              <w:rPr>
                <w:sz w:val="20"/>
                <w:szCs w:val="20"/>
              </w:rPr>
            </w:pPr>
          </w:p>
        </w:tc>
        <w:tc>
          <w:tcPr>
            <w:tcW w:w="615" w:type="dxa"/>
          </w:tcPr>
          <w:p w14:paraId="772C7611" w14:textId="77777777" w:rsidR="008237B8" w:rsidRPr="00FD296D" w:rsidRDefault="008237B8">
            <w:pPr>
              <w:rPr>
                <w:sz w:val="20"/>
                <w:szCs w:val="20"/>
              </w:rPr>
            </w:pPr>
          </w:p>
        </w:tc>
        <w:tc>
          <w:tcPr>
            <w:tcW w:w="567" w:type="dxa"/>
          </w:tcPr>
          <w:p w14:paraId="7FBA5B88" w14:textId="77777777" w:rsidR="008237B8" w:rsidRPr="00FD296D" w:rsidRDefault="008237B8">
            <w:pPr>
              <w:rPr>
                <w:sz w:val="20"/>
                <w:szCs w:val="20"/>
              </w:rPr>
            </w:pPr>
          </w:p>
        </w:tc>
        <w:tc>
          <w:tcPr>
            <w:tcW w:w="709" w:type="dxa"/>
          </w:tcPr>
          <w:p w14:paraId="2B567F4C" w14:textId="77777777" w:rsidR="008237B8" w:rsidRPr="00FD296D" w:rsidRDefault="008237B8">
            <w:pPr>
              <w:rPr>
                <w:sz w:val="20"/>
                <w:szCs w:val="20"/>
              </w:rPr>
            </w:pPr>
          </w:p>
        </w:tc>
        <w:tc>
          <w:tcPr>
            <w:tcW w:w="8314" w:type="dxa"/>
          </w:tcPr>
          <w:p w14:paraId="13E55714" w14:textId="49332BA5" w:rsidR="232C7170" w:rsidRPr="00FD296D" w:rsidRDefault="232C7170" w:rsidP="232C7170">
            <w:pPr>
              <w:rPr>
                <w:sz w:val="20"/>
                <w:szCs w:val="20"/>
              </w:rPr>
            </w:pPr>
          </w:p>
        </w:tc>
      </w:tr>
      <w:tr w:rsidR="008237B8" w:rsidRPr="00FD296D" w14:paraId="781828A8" w14:textId="3D0D6803" w:rsidTr="00271ABA">
        <w:tc>
          <w:tcPr>
            <w:tcW w:w="5192" w:type="dxa"/>
          </w:tcPr>
          <w:p w14:paraId="18679E2A" w14:textId="77777777" w:rsidR="008237B8" w:rsidRPr="00FD296D" w:rsidRDefault="0B0572E5" w:rsidP="00B03A08">
            <w:pPr>
              <w:pStyle w:val="ListParagraph"/>
              <w:numPr>
                <w:ilvl w:val="0"/>
                <w:numId w:val="2"/>
              </w:numPr>
              <w:rPr>
                <w:sz w:val="20"/>
                <w:szCs w:val="20"/>
              </w:rPr>
            </w:pPr>
            <w:r w:rsidRPr="00FD296D">
              <w:rPr>
                <w:sz w:val="20"/>
                <w:szCs w:val="20"/>
              </w:rPr>
              <w:t>Should a nurse navigator/clinical nurse consultant position be created for ongoing shared care coordination?  </w:t>
            </w:r>
          </w:p>
          <w:p w14:paraId="2C2615CD" w14:textId="0A4BC8EB" w:rsidR="00F526BD" w:rsidRPr="00FD296D" w:rsidRDefault="00F526BD" w:rsidP="00F526BD">
            <w:pPr>
              <w:pStyle w:val="ListParagraph"/>
              <w:rPr>
                <w:sz w:val="20"/>
                <w:szCs w:val="20"/>
              </w:rPr>
            </w:pPr>
          </w:p>
        </w:tc>
        <w:tc>
          <w:tcPr>
            <w:tcW w:w="615" w:type="dxa"/>
          </w:tcPr>
          <w:p w14:paraId="4C1F2048" w14:textId="77777777" w:rsidR="008237B8" w:rsidRPr="00FD296D" w:rsidRDefault="008237B8">
            <w:pPr>
              <w:rPr>
                <w:sz w:val="20"/>
                <w:szCs w:val="20"/>
              </w:rPr>
            </w:pPr>
          </w:p>
        </w:tc>
        <w:tc>
          <w:tcPr>
            <w:tcW w:w="567" w:type="dxa"/>
          </w:tcPr>
          <w:p w14:paraId="61263695" w14:textId="77777777" w:rsidR="008237B8" w:rsidRPr="00FD296D" w:rsidRDefault="008237B8">
            <w:pPr>
              <w:rPr>
                <w:sz w:val="20"/>
                <w:szCs w:val="20"/>
              </w:rPr>
            </w:pPr>
          </w:p>
        </w:tc>
        <w:tc>
          <w:tcPr>
            <w:tcW w:w="709" w:type="dxa"/>
          </w:tcPr>
          <w:p w14:paraId="1208D676" w14:textId="77777777" w:rsidR="008237B8" w:rsidRPr="00FD296D" w:rsidRDefault="008237B8">
            <w:pPr>
              <w:rPr>
                <w:sz w:val="20"/>
                <w:szCs w:val="20"/>
              </w:rPr>
            </w:pPr>
          </w:p>
        </w:tc>
        <w:tc>
          <w:tcPr>
            <w:tcW w:w="8314" w:type="dxa"/>
          </w:tcPr>
          <w:p w14:paraId="2D5CE2D8" w14:textId="56BB1EE9" w:rsidR="232C7170" w:rsidRPr="00FD296D" w:rsidRDefault="232C7170" w:rsidP="232C7170">
            <w:pPr>
              <w:rPr>
                <w:sz w:val="20"/>
                <w:szCs w:val="20"/>
              </w:rPr>
            </w:pPr>
          </w:p>
        </w:tc>
      </w:tr>
      <w:tr w:rsidR="00294C59" w:rsidRPr="00FD296D" w14:paraId="7EE5D94A" w14:textId="77777777" w:rsidTr="201CF3B4">
        <w:tc>
          <w:tcPr>
            <w:tcW w:w="15397" w:type="dxa"/>
            <w:gridSpan w:val="5"/>
          </w:tcPr>
          <w:p w14:paraId="09A19881" w14:textId="77777777" w:rsidR="00BF53A2" w:rsidRPr="00530556" w:rsidRDefault="00BF53A2">
            <w:pPr>
              <w:rPr>
                <w:b/>
                <w:sz w:val="10"/>
                <w:szCs w:val="10"/>
              </w:rPr>
            </w:pPr>
          </w:p>
          <w:p w14:paraId="1AD6D3E9" w14:textId="37F33E16" w:rsidR="008237B8" w:rsidRPr="00BF53A2" w:rsidRDefault="008237B8">
            <w:pPr>
              <w:rPr>
                <w:sz w:val="24"/>
                <w:szCs w:val="24"/>
              </w:rPr>
            </w:pPr>
            <w:r w:rsidRPr="00BF53A2">
              <w:rPr>
                <w:b/>
                <w:sz w:val="24"/>
                <w:szCs w:val="24"/>
              </w:rPr>
              <w:t>Client stability</w:t>
            </w:r>
            <w:r w:rsidRPr="00BF53A2">
              <w:rPr>
                <w:sz w:val="24"/>
                <w:szCs w:val="24"/>
              </w:rPr>
              <w:t>:</w:t>
            </w:r>
          </w:p>
          <w:p w14:paraId="3E8C43B2" w14:textId="77777777" w:rsidR="00294C59" w:rsidRPr="00FD296D" w:rsidRDefault="00294C59">
            <w:pPr>
              <w:rPr>
                <w:sz w:val="20"/>
                <w:szCs w:val="20"/>
              </w:rPr>
            </w:pPr>
            <w:r w:rsidRPr="00FD296D">
              <w:rPr>
                <w:sz w:val="20"/>
                <w:szCs w:val="20"/>
              </w:rPr>
              <w:t xml:space="preserve">A key feature of a shared care model, and one essential for the success of the model, is the identification of a stable client. </w:t>
            </w:r>
            <w:r w:rsidR="008B07BF" w:rsidRPr="00FD296D">
              <w:rPr>
                <w:sz w:val="20"/>
                <w:szCs w:val="20"/>
              </w:rPr>
              <w:t xml:space="preserve">The following questions </w:t>
            </w:r>
            <w:r w:rsidR="00F64C37" w:rsidRPr="00FD296D">
              <w:rPr>
                <w:sz w:val="20"/>
                <w:szCs w:val="20"/>
              </w:rPr>
              <w:t>will help to define what is considered a</w:t>
            </w:r>
            <w:r w:rsidR="008B07BF" w:rsidRPr="00FD296D">
              <w:rPr>
                <w:sz w:val="20"/>
                <w:szCs w:val="20"/>
              </w:rPr>
              <w:t xml:space="preserve"> stable client.</w:t>
            </w:r>
          </w:p>
          <w:p w14:paraId="260DEA65" w14:textId="77777777" w:rsidR="00137121" w:rsidRPr="00FD296D" w:rsidRDefault="00137121">
            <w:pPr>
              <w:rPr>
                <w:sz w:val="20"/>
                <w:szCs w:val="20"/>
              </w:rPr>
            </w:pPr>
          </w:p>
        </w:tc>
      </w:tr>
      <w:tr w:rsidR="007F6459" w:rsidRPr="00BF53A2" w14:paraId="3C68E49D" w14:textId="4857F6E3" w:rsidTr="00271ABA">
        <w:tc>
          <w:tcPr>
            <w:tcW w:w="5192" w:type="dxa"/>
          </w:tcPr>
          <w:p w14:paraId="52CDD95A" w14:textId="1492DBF1" w:rsidR="00FD3680" w:rsidRPr="00BF53A2" w:rsidRDefault="007F6459" w:rsidP="00B81696">
            <w:pPr>
              <w:rPr>
                <w:b/>
                <w:sz w:val="24"/>
                <w:szCs w:val="24"/>
              </w:rPr>
            </w:pPr>
            <w:r w:rsidRPr="00BF53A2">
              <w:rPr>
                <w:b/>
                <w:sz w:val="24"/>
                <w:szCs w:val="24"/>
              </w:rPr>
              <w:t>Questions</w:t>
            </w:r>
          </w:p>
        </w:tc>
        <w:tc>
          <w:tcPr>
            <w:tcW w:w="615" w:type="dxa"/>
          </w:tcPr>
          <w:p w14:paraId="3E183A12" w14:textId="77777777" w:rsidR="007F6459" w:rsidRPr="00BF53A2" w:rsidRDefault="007F6459">
            <w:pPr>
              <w:rPr>
                <w:b/>
                <w:sz w:val="24"/>
                <w:szCs w:val="24"/>
              </w:rPr>
            </w:pPr>
            <w:r w:rsidRPr="00BF53A2">
              <w:rPr>
                <w:b/>
                <w:sz w:val="24"/>
                <w:szCs w:val="24"/>
              </w:rPr>
              <w:t>Yes</w:t>
            </w:r>
          </w:p>
        </w:tc>
        <w:tc>
          <w:tcPr>
            <w:tcW w:w="567" w:type="dxa"/>
          </w:tcPr>
          <w:p w14:paraId="42789F5A" w14:textId="77777777" w:rsidR="007F6459" w:rsidRPr="00BF53A2" w:rsidRDefault="007F6459">
            <w:pPr>
              <w:rPr>
                <w:b/>
                <w:sz w:val="24"/>
                <w:szCs w:val="24"/>
              </w:rPr>
            </w:pPr>
            <w:r w:rsidRPr="00BF53A2">
              <w:rPr>
                <w:b/>
                <w:sz w:val="24"/>
                <w:szCs w:val="24"/>
              </w:rPr>
              <w:t>No</w:t>
            </w:r>
          </w:p>
        </w:tc>
        <w:tc>
          <w:tcPr>
            <w:tcW w:w="709" w:type="dxa"/>
          </w:tcPr>
          <w:p w14:paraId="28861F3B" w14:textId="6835AD20" w:rsidR="007F6459" w:rsidRPr="00BF53A2" w:rsidRDefault="00AE7159">
            <w:pPr>
              <w:rPr>
                <w:b/>
                <w:sz w:val="24"/>
                <w:szCs w:val="24"/>
              </w:rPr>
            </w:pPr>
            <w:r w:rsidRPr="00BF53A2">
              <w:rPr>
                <w:b/>
                <w:sz w:val="24"/>
                <w:szCs w:val="24"/>
              </w:rPr>
              <w:t>N/A</w:t>
            </w:r>
          </w:p>
        </w:tc>
        <w:tc>
          <w:tcPr>
            <w:tcW w:w="8314" w:type="dxa"/>
          </w:tcPr>
          <w:p w14:paraId="31714513" w14:textId="4E6CE493" w:rsidR="232C7170" w:rsidRPr="00BF53A2" w:rsidRDefault="232C7170" w:rsidP="232C7170">
            <w:pPr>
              <w:rPr>
                <w:b/>
                <w:bCs/>
                <w:sz w:val="24"/>
                <w:szCs w:val="24"/>
              </w:rPr>
            </w:pPr>
            <w:r w:rsidRPr="00BF53A2">
              <w:rPr>
                <w:b/>
                <w:bCs/>
                <w:sz w:val="24"/>
                <w:szCs w:val="24"/>
              </w:rPr>
              <w:t>Comment</w:t>
            </w:r>
            <w:r w:rsidR="00D51250" w:rsidRPr="00BF53A2">
              <w:rPr>
                <w:b/>
                <w:bCs/>
                <w:sz w:val="24"/>
                <w:szCs w:val="24"/>
              </w:rPr>
              <w:t>s</w:t>
            </w:r>
          </w:p>
        </w:tc>
      </w:tr>
      <w:tr w:rsidR="00BC143F" w:rsidRPr="00FD296D" w14:paraId="2D7E2658" w14:textId="77777777" w:rsidTr="00271ABA">
        <w:tc>
          <w:tcPr>
            <w:tcW w:w="5192" w:type="dxa"/>
          </w:tcPr>
          <w:p w14:paraId="70E2F3B6" w14:textId="77777777" w:rsidR="0017090D" w:rsidRDefault="0017090D" w:rsidP="00110496">
            <w:pPr>
              <w:pStyle w:val="ListParagraph"/>
              <w:numPr>
                <w:ilvl w:val="0"/>
                <w:numId w:val="2"/>
              </w:numPr>
              <w:rPr>
                <w:sz w:val="20"/>
                <w:szCs w:val="20"/>
              </w:rPr>
            </w:pPr>
            <w:r w:rsidRPr="00FD296D">
              <w:rPr>
                <w:sz w:val="20"/>
                <w:szCs w:val="20"/>
              </w:rPr>
              <w:t>Should the number of take away doses received by the client be used to determine stability</w:t>
            </w:r>
            <w:r w:rsidR="00177794">
              <w:rPr>
                <w:sz w:val="20"/>
                <w:szCs w:val="20"/>
              </w:rPr>
              <w:t>?</w:t>
            </w:r>
          </w:p>
          <w:p w14:paraId="2FC40244" w14:textId="581D2360" w:rsidR="00530556" w:rsidRPr="00FD296D" w:rsidRDefault="00530556" w:rsidP="00530556">
            <w:pPr>
              <w:pStyle w:val="ListParagraph"/>
              <w:rPr>
                <w:sz w:val="20"/>
                <w:szCs w:val="20"/>
              </w:rPr>
            </w:pPr>
          </w:p>
        </w:tc>
        <w:tc>
          <w:tcPr>
            <w:tcW w:w="615" w:type="dxa"/>
          </w:tcPr>
          <w:p w14:paraId="0D97B795" w14:textId="77777777" w:rsidR="00BC143F" w:rsidRPr="00FD296D" w:rsidRDefault="00BC143F">
            <w:pPr>
              <w:rPr>
                <w:sz w:val="20"/>
                <w:szCs w:val="20"/>
              </w:rPr>
            </w:pPr>
          </w:p>
        </w:tc>
        <w:tc>
          <w:tcPr>
            <w:tcW w:w="567" w:type="dxa"/>
          </w:tcPr>
          <w:p w14:paraId="106A908B" w14:textId="77777777" w:rsidR="00BC143F" w:rsidRPr="00FD296D" w:rsidRDefault="00BC143F">
            <w:pPr>
              <w:rPr>
                <w:sz w:val="20"/>
                <w:szCs w:val="20"/>
              </w:rPr>
            </w:pPr>
          </w:p>
        </w:tc>
        <w:tc>
          <w:tcPr>
            <w:tcW w:w="709" w:type="dxa"/>
          </w:tcPr>
          <w:p w14:paraId="6337EDED" w14:textId="77777777" w:rsidR="00BC143F" w:rsidRPr="00FD296D" w:rsidRDefault="00BC143F">
            <w:pPr>
              <w:rPr>
                <w:sz w:val="20"/>
                <w:szCs w:val="20"/>
              </w:rPr>
            </w:pPr>
          </w:p>
        </w:tc>
        <w:tc>
          <w:tcPr>
            <w:tcW w:w="8314" w:type="dxa"/>
          </w:tcPr>
          <w:p w14:paraId="73AF773C" w14:textId="77777777" w:rsidR="00BC143F" w:rsidRPr="00FD296D" w:rsidRDefault="00BC143F" w:rsidP="232C7170">
            <w:pPr>
              <w:rPr>
                <w:sz w:val="20"/>
                <w:szCs w:val="20"/>
              </w:rPr>
            </w:pPr>
          </w:p>
        </w:tc>
      </w:tr>
      <w:tr w:rsidR="003B19E3" w:rsidRPr="00FD296D" w14:paraId="6D9FA071" w14:textId="3C9D672E" w:rsidTr="00271ABA">
        <w:tc>
          <w:tcPr>
            <w:tcW w:w="5192" w:type="dxa"/>
          </w:tcPr>
          <w:p w14:paraId="420484E2" w14:textId="7C6A0031" w:rsidR="003B19E3" w:rsidRPr="00FD296D" w:rsidRDefault="0B0572E5" w:rsidP="00364681">
            <w:pPr>
              <w:pStyle w:val="ListParagraph"/>
              <w:numPr>
                <w:ilvl w:val="0"/>
                <w:numId w:val="2"/>
              </w:numPr>
              <w:rPr>
                <w:sz w:val="20"/>
                <w:szCs w:val="20"/>
              </w:rPr>
            </w:pPr>
            <w:r w:rsidRPr="00FD296D">
              <w:rPr>
                <w:sz w:val="20"/>
                <w:szCs w:val="20"/>
              </w:rPr>
              <w:t>Should appointment attendance be used to determine stability?</w:t>
            </w:r>
          </w:p>
          <w:p w14:paraId="0CFEA29F" w14:textId="42E0B820" w:rsidR="00BA1FE5" w:rsidRPr="00FD296D" w:rsidRDefault="00BA1FE5">
            <w:pPr>
              <w:rPr>
                <w:sz w:val="20"/>
                <w:szCs w:val="20"/>
              </w:rPr>
            </w:pPr>
          </w:p>
        </w:tc>
        <w:tc>
          <w:tcPr>
            <w:tcW w:w="615" w:type="dxa"/>
          </w:tcPr>
          <w:p w14:paraId="1FB157E0" w14:textId="77777777" w:rsidR="003B19E3" w:rsidRPr="00FD296D" w:rsidRDefault="003B19E3">
            <w:pPr>
              <w:rPr>
                <w:sz w:val="20"/>
                <w:szCs w:val="20"/>
              </w:rPr>
            </w:pPr>
          </w:p>
        </w:tc>
        <w:tc>
          <w:tcPr>
            <w:tcW w:w="567" w:type="dxa"/>
          </w:tcPr>
          <w:p w14:paraId="7184E2FF" w14:textId="77777777" w:rsidR="003B19E3" w:rsidRPr="00FD296D" w:rsidRDefault="003B19E3">
            <w:pPr>
              <w:rPr>
                <w:sz w:val="20"/>
                <w:szCs w:val="20"/>
              </w:rPr>
            </w:pPr>
          </w:p>
        </w:tc>
        <w:tc>
          <w:tcPr>
            <w:tcW w:w="709" w:type="dxa"/>
          </w:tcPr>
          <w:p w14:paraId="12053A70" w14:textId="77777777" w:rsidR="003B19E3" w:rsidRPr="00FD296D" w:rsidRDefault="003B19E3">
            <w:pPr>
              <w:rPr>
                <w:sz w:val="20"/>
                <w:szCs w:val="20"/>
              </w:rPr>
            </w:pPr>
          </w:p>
        </w:tc>
        <w:tc>
          <w:tcPr>
            <w:tcW w:w="8314" w:type="dxa"/>
          </w:tcPr>
          <w:p w14:paraId="6BD7EEB0" w14:textId="5C35C596" w:rsidR="232C7170" w:rsidRPr="00FD296D" w:rsidRDefault="232C7170" w:rsidP="232C7170">
            <w:pPr>
              <w:rPr>
                <w:sz w:val="20"/>
                <w:szCs w:val="20"/>
              </w:rPr>
            </w:pPr>
          </w:p>
        </w:tc>
      </w:tr>
      <w:tr w:rsidR="00EA62D7" w:rsidRPr="00FD296D" w14:paraId="5915CF77" w14:textId="1A9FEB78" w:rsidTr="00271ABA">
        <w:tc>
          <w:tcPr>
            <w:tcW w:w="5192" w:type="dxa"/>
          </w:tcPr>
          <w:p w14:paraId="3522BBF4" w14:textId="1FCB326E" w:rsidR="00BA1FE5" w:rsidRPr="00FD296D" w:rsidRDefault="0B0572E5" w:rsidP="007B625A">
            <w:pPr>
              <w:pStyle w:val="ListParagraph"/>
              <w:numPr>
                <w:ilvl w:val="0"/>
                <w:numId w:val="2"/>
              </w:numPr>
              <w:rPr>
                <w:sz w:val="20"/>
                <w:szCs w:val="20"/>
              </w:rPr>
            </w:pPr>
            <w:r w:rsidRPr="00FD296D">
              <w:rPr>
                <w:sz w:val="20"/>
                <w:szCs w:val="20"/>
              </w:rPr>
              <w:t xml:space="preserve">Should </w:t>
            </w:r>
            <w:proofErr w:type="spellStart"/>
            <w:r w:rsidRPr="00FD296D">
              <w:rPr>
                <w:sz w:val="20"/>
                <w:szCs w:val="20"/>
              </w:rPr>
              <w:t>continued</w:t>
            </w:r>
            <w:proofErr w:type="spellEnd"/>
            <w:r w:rsidRPr="00FD296D">
              <w:rPr>
                <w:sz w:val="20"/>
                <w:szCs w:val="20"/>
              </w:rPr>
              <w:t xml:space="preserve"> substance use be used to determine client stability?</w:t>
            </w:r>
          </w:p>
          <w:p w14:paraId="1FDB1360" w14:textId="0200C9B1" w:rsidR="00BA1FE5" w:rsidRPr="00FD296D" w:rsidRDefault="00BA1FE5" w:rsidP="3F9DD897">
            <w:pPr>
              <w:ind w:left="360"/>
              <w:rPr>
                <w:sz w:val="20"/>
                <w:szCs w:val="20"/>
              </w:rPr>
            </w:pPr>
          </w:p>
        </w:tc>
        <w:tc>
          <w:tcPr>
            <w:tcW w:w="615" w:type="dxa"/>
          </w:tcPr>
          <w:p w14:paraId="32831B53" w14:textId="77777777" w:rsidR="00EA62D7" w:rsidRPr="00FD296D" w:rsidRDefault="00EA62D7">
            <w:pPr>
              <w:rPr>
                <w:sz w:val="20"/>
                <w:szCs w:val="20"/>
              </w:rPr>
            </w:pPr>
          </w:p>
        </w:tc>
        <w:tc>
          <w:tcPr>
            <w:tcW w:w="567" w:type="dxa"/>
          </w:tcPr>
          <w:p w14:paraId="6ABC03A2" w14:textId="77777777" w:rsidR="00EA62D7" w:rsidRPr="00FD296D" w:rsidRDefault="00EA62D7">
            <w:pPr>
              <w:rPr>
                <w:sz w:val="20"/>
                <w:szCs w:val="20"/>
              </w:rPr>
            </w:pPr>
          </w:p>
        </w:tc>
        <w:tc>
          <w:tcPr>
            <w:tcW w:w="709" w:type="dxa"/>
          </w:tcPr>
          <w:p w14:paraId="49E45ECE" w14:textId="77777777" w:rsidR="00EA62D7" w:rsidRPr="00FD296D" w:rsidRDefault="00EA62D7">
            <w:pPr>
              <w:rPr>
                <w:sz w:val="20"/>
                <w:szCs w:val="20"/>
              </w:rPr>
            </w:pPr>
          </w:p>
        </w:tc>
        <w:tc>
          <w:tcPr>
            <w:tcW w:w="8314" w:type="dxa"/>
          </w:tcPr>
          <w:p w14:paraId="37BE939E" w14:textId="5B5DAE90" w:rsidR="232C7170" w:rsidRPr="00FD296D" w:rsidRDefault="232C7170" w:rsidP="232C7170">
            <w:pPr>
              <w:rPr>
                <w:sz w:val="20"/>
                <w:szCs w:val="20"/>
              </w:rPr>
            </w:pPr>
          </w:p>
        </w:tc>
      </w:tr>
      <w:tr w:rsidR="00EA62D7" w:rsidRPr="00FD296D" w14:paraId="43A3F907" w14:textId="5DD5C846" w:rsidTr="00271ABA">
        <w:tc>
          <w:tcPr>
            <w:tcW w:w="5192" w:type="dxa"/>
          </w:tcPr>
          <w:p w14:paraId="770CE761" w14:textId="565759A0" w:rsidR="00EA62D7" w:rsidRPr="00FD296D" w:rsidRDefault="0B0572E5" w:rsidP="00FD7F5E">
            <w:pPr>
              <w:pStyle w:val="ListParagraph"/>
              <w:numPr>
                <w:ilvl w:val="0"/>
                <w:numId w:val="2"/>
              </w:numPr>
              <w:rPr>
                <w:sz w:val="20"/>
                <w:szCs w:val="20"/>
              </w:rPr>
            </w:pPr>
            <w:r w:rsidRPr="00FD296D">
              <w:rPr>
                <w:sz w:val="20"/>
                <w:szCs w:val="20"/>
              </w:rPr>
              <w:t>Should regular alcohol consumption be used to determine client stability?</w:t>
            </w:r>
          </w:p>
          <w:p w14:paraId="34C4DEC6" w14:textId="65E0AAFF" w:rsidR="00BA1FE5" w:rsidRPr="00FD296D" w:rsidRDefault="00BA1FE5">
            <w:pPr>
              <w:rPr>
                <w:sz w:val="20"/>
                <w:szCs w:val="20"/>
              </w:rPr>
            </w:pPr>
          </w:p>
        </w:tc>
        <w:tc>
          <w:tcPr>
            <w:tcW w:w="615" w:type="dxa"/>
          </w:tcPr>
          <w:p w14:paraId="7FA323E6" w14:textId="77777777" w:rsidR="00EA62D7" w:rsidRPr="00FD296D" w:rsidRDefault="00EA62D7">
            <w:pPr>
              <w:rPr>
                <w:sz w:val="20"/>
                <w:szCs w:val="20"/>
              </w:rPr>
            </w:pPr>
          </w:p>
        </w:tc>
        <w:tc>
          <w:tcPr>
            <w:tcW w:w="567" w:type="dxa"/>
          </w:tcPr>
          <w:p w14:paraId="30A523D2" w14:textId="77777777" w:rsidR="00EA62D7" w:rsidRPr="00FD296D" w:rsidRDefault="00EA62D7">
            <w:pPr>
              <w:rPr>
                <w:sz w:val="20"/>
                <w:szCs w:val="20"/>
              </w:rPr>
            </w:pPr>
          </w:p>
        </w:tc>
        <w:tc>
          <w:tcPr>
            <w:tcW w:w="709" w:type="dxa"/>
          </w:tcPr>
          <w:p w14:paraId="4A5BED1B" w14:textId="77777777" w:rsidR="00EA62D7" w:rsidRPr="00FD296D" w:rsidRDefault="00EA62D7">
            <w:pPr>
              <w:rPr>
                <w:sz w:val="20"/>
                <w:szCs w:val="20"/>
              </w:rPr>
            </w:pPr>
          </w:p>
        </w:tc>
        <w:tc>
          <w:tcPr>
            <w:tcW w:w="8314" w:type="dxa"/>
          </w:tcPr>
          <w:p w14:paraId="4A7BAFE7" w14:textId="367CA73D" w:rsidR="232C7170" w:rsidRPr="00FD296D" w:rsidRDefault="232C7170" w:rsidP="232C7170">
            <w:pPr>
              <w:rPr>
                <w:sz w:val="20"/>
                <w:szCs w:val="20"/>
              </w:rPr>
            </w:pPr>
          </w:p>
        </w:tc>
      </w:tr>
      <w:tr w:rsidR="00EA62D7" w:rsidRPr="00FD296D" w14:paraId="7011E2A5" w14:textId="40EB6D38" w:rsidTr="00271ABA">
        <w:tc>
          <w:tcPr>
            <w:tcW w:w="5192" w:type="dxa"/>
          </w:tcPr>
          <w:p w14:paraId="6E7D02B4" w14:textId="77777777" w:rsidR="00BA1FE5" w:rsidRDefault="0B0572E5" w:rsidP="00BF53A2">
            <w:pPr>
              <w:pStyle w:val="ListParagraph"/>
              <w:numPr>
                <w:ilvl w:val="0"/>
                <w:numId w:val="2"/>
              </w:numPr>
              <w:rPr>
                <w:sz w:val="20"/>
                <w:szCs w:val="20"/>
              </w:rPr>
            </w:pPr>
            <w:r w:rsidRPr="00FD296D">
              <w:rPr>
                <w:sz w:val="20"/>
                <w:szCs w:val="20"/>
              </w:rPr>
              <w:lastRenderedPageBreak/>
              <w:t>Should ongoing legal issues be used to determine client stability?</w:t>
            </w:r>
          </w:p>
          <w:p w14:paraId="049561AE" w14:textId="4DAC8527" w:rsidR="00530556" w:rsidRPr="00FD296D" w:rsidRDefault="00530556" w:rsidP="00530556">
            <w:pPr>
              <w:pStyle w:val="ListParagraph"/>
              <w:rPr>
                <w:sz w:val="20"/>
                <w:szCs w:val="20"/>
              </w:rPr>
            </w:pPr>
          </w:p>
        </w:tc>
        <w:tc>
          <w:tcPr>
            <w:tcW w:w="615" w:type="dxa"/>
          </w:tcPr>
          <w:p w14:paraId="71D10568" w14:textId="77777777" w:rsidR="00EA62D7" w:rsidRPr="00FD296D" w:rsidRDefault="00EA62D7">
            <w:pPr>
              <w:rPr>
                <w:sz w:val="20"/>
                <w:szCs w:val="20"/>
              </w:rPr>
            </w:pPr>
          </w:p>
        </w:tc>
        <w:tc>
          <w:tcPr>
            <w:tcW w:w="567" w:type="dxa"/>
          </w:tcPr>
          <w:p w14:paraId="7AC965A2" w14:textId="77777777" w:rsidR="00EA62D7" w:rsidRPr="00FD296D" w:rsidRDefault="00EA62D7">
            <w:pPr>
              <w:rPr>
                <w:sz w:val="20"/>
                <w:szCs w:val="20"/>
              </w:rPr>
            </w:pPr>
          </w:p>
        </w:tc>
        <w:tc>
          <w:tcPr>
            <w:tcW w:w="709" w:type="dxa"/>
          </w:tcPr>
          <w:p w14:paraId="1B4CE5A0" w14:textId="77777777" w:rsidR="00EA62D7" w:rsidRPr="00FD296D" w:rsidRDefault="00EA62D7">
            <w:pPr>
              <w:rPr>
                <w:sz w:val="20"/>
                <w:szCs w:val="20"/>
              </w:rPr>
            </w:pPr>
          </w:p>
        </w:tc>
        <w:tc>
          <w:tcPr>
            <w:tcW w:w="8314" w:type="dxa"/>
          </w:tcPr>
          <w:p w14:paraId="3D9B06F9" w14:textId="73B6A472" w:rsidR="232C7170" w:rsidRPr="00FD296D" w:rsidRDefault="232C7170" w:rsidP="232C7170">
            <w:pPr>
              <w:rPr>
                <w:sz w:val="20"/>
                <w:szCs w:val="20"/>
              </w:rPr>
            </w:pPr>
          </w:p>
        </w:tc>
      </w:tr>
      <w:tr w:rsidR="00EA62D7" w:rsidRPr="00FD296D" w14:paraId="57E4A86A" w14:textId="355B3E3B" w:rsidTr="00271ABA">
        <w:tc>
          <w:tcPr>
            <w:tcW w:w="5192" w:type="dxa"/>
          </w:tcPr>
          <w:p w14:paraId="1E4C5C24" w14:textId="3E403942" w:rsidR="00EA62D7" w:rsidRPr="00FD296D" w:rsidRDefault="0B0572E5" w:rsidP="00FD7F5E">
            <w:pPr>
              <w:pStyle w:val="ListParagraph"/>
              <w:numPr>
                <w:ilvl w:val="0"/>
                <w:numId w:val="2"/>
              </w:numPr>
              <w:rPr>
                <w:sz w:val="20"/>
                <w:szCs w:val="20"/>
              </w:rPr>
            </w:pPr>
            <w:r w:rsidRPr="00FD296D">
              <w:rPr>
                <w:sz w:val="20"/>
                <w:szCs w:val="20"/>
              </w:rPr>
              <w:t>Should child-safety orders be used to determine client stability?</w:t>
            </w:r>
          </w:p>
          <w:p w14:paraId="7930C4A1" w14:textId="7898F06C" w:rsidR="00BA1FE5" w:rsidRPr="00FD296D" w:rsidRDefault="00BA1FE5">
            <w:pPr>
              <w:rPr>
                <w:sz w:val="20"/>
                <w:szCs w:val="20"/>
              </w:rPr>
            </w:pPr>
          </w:p>
        </w:tc>
        <w:tc>
          <w:tcPr>
            <w:tcW w:w="615" w:type="dxa"/>
          </w:tcPr>
          <w:p w14:paraId="5EF45BE2" w14:textId="77777777" w:rsidR="00EA62D7" w:rsidRPr="00FD296D" w:rsidRDefault="00EA62D7">
            <w:pPr>
              <w:rPr>
                <w:sz w:val="20"/>
                <w:szCs w:val="20"/>
              </w:rPr>
            </w:pPr>
          </w:p>
        </w:tc>
        <w:tc>
          <w:tcPr>
            <w:tcW w:w="567" w:type="dxa"/>
          </w:tcPr>
          <w:p w14:paraId="5F75CFA1" w14:textId="77777777" w:rsidR="00EA62D7" w:rsidRPr="00FD296D" w:rsidRDefault="00EA62D7">
            <w:pPr>
              <w:rPr>
                <w:sz w:val="20"/>
                <w:szCs w:val="20"/>
              </w:rPr>
            </w:pPr>
          </w:p>
        </w:tc>
        <w:tc>
          <w:tcPr>
            <w:tcW w:w="709" w:type="dxa"/>
          </w:tcPr>
          <w:p w14:paraId="45AB4E39" w14:textId="77777777" w:rsidR="00EA62D7" w:rsidRPr="00FD296D" w:rsidRDefault="00EA62D7">
            <w:pPr>
              <w:rPr>
                <w:sz w:val="20"/>
                <w:szCs w:val="20"/>
              </w:rPr>
            </w:pPr>
          </w:p>
        </w:tc>
        <w:tc>
          <w:tcPr>
            <w:tcW w:w="8314" w:type="dxa"/>
          </w:tcPr>
          <w:p w14:paraId="19AE7088" w14:textId="27899330" w:rsidR="232C7170" w:rsidRPr="00FD296D" w:rsidRDefault="232C7170" w:rsidP="232C7170">
            <w:pPr>
              <w:rPr>
                <w:sz w:val="20"/>
                <w:szCs w:val="20"/>
              </w:rPr>
            </w:pPr>
          </w:p>
        </w:tc>
      </w:tr>
      <w:tr w:rsidR="00EA62D7" w:rsidRPr="00FD296D" w14:paraId="09DEA34D" w14:textId="7341FCA5" w:rsidTr="00271ABA">
        <w:tc>
          <w:tcPr>
            <w:tcW w:w="5192" w:type="dxa"/>
          </w:tcPr>
          <w:p w14:paraId="72B9D87D" w14:textId="5ACD0D27" w:rsidR="00EA62D7" w:rsidRPr="00FD296D" w:rsidRDefault="0B0572E5" w:rsidP="00FD7F5E">
            <w:pPr>
              <w:pStyle w:val="ListParagraph"/>
              <w:numPr>
                <w:ilvl w:val="0"/>
                <w:numId w:val="2"/>
              </w:numPr>
              <w:rPr>
                <w:sz w:val="20"/>
                <w:szCs w:val="20"/>
              </w:rPr>
            </w:pPr>
            <w:r w:rsidRPr="00FD296D">
              <w:rPr>
                <w:sz w:val="20"/>
                <w:szCs w:val="20"/>
              </w:rPr>
              <w:t>Should diagnosed mental health conditions be used to determine client stability?</w:t>
            </w:r>
          </w:p>
          <w:p w14:paraId="7A1DBDD3" w14:textId="7277A31F" w:rsidR="00BA1FE5" w:rsidRPr="00FD296D" w:rsidRDefault="00BA1FE5">
            <w:pPr>
              <w:rPr>
                <w:sz w:val="20"/>
                <w:szCs w:val="20"/>
              </w:rPr>
            </w:pPr>
          </w:p>
        </w:tc>
        <w:tc>
          <w:tcPr>
            <w:tcW w:w="615" w:type="dxa"/>
          </w:tcPr>
          <w:p w14:paraId="62084741" w14:textId="77777777" w:rsidR="00EA62D7" w:rsidRPr="00FD296D" w:rsidRDefault="00EA62D7">
            <w:pPr>
              <w:rPr>
                <w:sz w:val="20"/>
                <w:szCs w:val="20"/>
              </w:rPr>
            </w:pPr>
          </w:p>
        </w:tc>
        <w:tc>
          <w:tcPr>
            <w:tcW w:w="567" w:type="dxa"/>
          </w:tcPr>
          <w:p w14:paraId="72A26F56" w14:textId="77777777" w:rsidR="00EA62D7" w:rsidRPr="00FD296D" w:rsidRDefault="00EA62D7">
            <w:pPr>
              <w:rPr>
                <w:sz w:val="20"/>
                <w:szCs w:val="20"/>
              </w:rPr>
            </w:pPr>
          </w:p>
        </w:tc>
        <w:tc>
          <w:tcPr>
            <w:tcW w:w="709" w:type="dxa"/>
          </w:tcPr>
          <w:p w14:paraId="5C963791" w14:textId="77777777" w:rsidR="00EA62D7" w:rsidRPr="00FD296D" w:rsidRDefault="00EA62D7">
            <w:pPr>
              <w:rPr>
                <w:sz w:val="20"/>
                <w:szCs w:val="20"/>
              </w:rPr>
            </w:pPr>
          </w:p>
        </w:tc>
        <w:tc>
          <w:tcPr>
            <w:tcW w:w="8314" w:type="dxa"/>
          </w:tcPr>
          <w:p w14:paraId="36F33D4D" w14:textId="694CCDD1" w:rsidR="232C7170" w:rsidRPr="00FD296D" w:rsidRDefault="232C7170" w:rsidP="232C7170">
            <w:pPr>
              <w:rPr>
                <w:sz w:val="20"/>
                <w:szCs w:val="20"/>
              </w:rPr>
            </w:pPr>
          </w:p>
        </w:tc>
      </w:tr>
      <w:tr w:rsidR="00EA62D7" w:rsidRPr="00FD296D" w14:paraId="2AF8C182" w14:textId="4C107791" w:rsidTr="00271ABA">
        <w:tc>
          <w:tcPr>
            <w:tcW w:w="5192" w:type="dxa"/>
          </w:tcPr>
          <w:p w14:paraId="1CC154EC" w14:textId="1C730472" w:rsidR="00EA62D7" w:rsidRPr="00FD296D" w:rsidRDefault="0B0572E5" w:rsidP="00FD7F5E">
            <w:pPr>
              <w:pStyle w:val="ListParagraph"/>
              <w:numPr>
                <w:ilvl w:val="0"/>
                <w:numId w:val="2"/>
              </w:numPr>
              <w:rPr>
                <w:sz w:val="20"/>
                <w:szCs w:val="20"/>
              </w:rPr>
            </w:pPr>
            <w:r w:rsidRPr="00FD296D">
              <w:rPr>
                <w:sz w:val="20"/>
                <w:szCs w:val="20"/>
              </w:rPr>
              <w:t>Should stable personal functioning be used to determine client stability?</w:t>
            </w:r>
          </w:p>
          <w:p w14:paraId="3D2B6A7C" w14:textId="5EB339E8" w:rsidR="00BA1FE5" w:rsidRPr="00FD296D" w:rsidRDefault="00BA1FE5">
            <w:pPr>
              <w:rPr>
                <w:sz w:val="20"/>
                <w:szCs w:val="20"/>
              </w:rPr>
            </w:pPr>
          </w:p>
        </w:tc>
        <w:tc>
          <w:tcPr>
            <w:tcW w:w="615" w:type="dxa"/>
          </w:tcPr>
          <w:p w14:paraId="45A0E2A6" w14:textId="77777777" w:rsidR="00EA62D7" w:rsidRPr="00FD296D" w:rsidRDefault="00EA62D7">
            <w:pPr>
              <w:rPr>
                <w:sz w:val="20"/>
                <w:szCs w:val="20"/>
              </w:rPr>
            </w:pPr>
          </w:p>
        </w:tc>
        <w:tc>
          <w:tcPr>
            <w:tcW w:w="567" w:type="dxa"/>
          </w:tcPr>
          <w:p w14:paraId="4823DEB5" w14:textId="77777777" w:rsidR="00EA62D7" w:rsidRPr="00FD296D" w:rsidRDefault="00EA62D7">
            <w:pPr>
              <w:rPr>
                <w:sz w:val="20"/>
                <w:szCs w:val="20"/>
              </w:rPr>
            </w:pPr>
          </w:p>
        </w:tc>
        <w:tc>
          <w:tcPr>
            <w:tcW w:w="709" w:type="dxa"/>
          </w:tcPr>
          <w:p w14:paraId="2323AEE1" w14:textId="77777777" w:rsidR="00EA62D7" w:rsidRPr="00FD296D" w:rsidRDefault="00EA62D7">
            <w:pPr>
              <w:rPr>
                <w:sz w:val="20"/>
                <w:szCs w:val="20"/>
              </w:rPr>
            </w:pPr>
          </w:p>
        </w:tc>
        <w:tc>
          <w:tcPr>
            <w:tcW w:w="8314" w:type="dxa"/>
          </w:tcPr>
          <w:p w14:paraId="1AD2E4F4" w14:textId="2302EC61" w:rsidR="232C7170" w:rsidRPr="00FD296D" w:rsidRDefault="232C7170" w:rsidP="232C7170">
            <w:pPr>
              <w:rPr>
                <w:sz w:val="20"/>
                <w:szCs w:val="20"/>
              </w:rPr>
            </w:pPr>
          </w:p>
        </w:tc>
      </w:tr>
      <w:tr w:rsidR="007F6459" w:rsidRPr="00FD296D" w14:paraId="2A7A3DC0" w14:textId="639BED4A" w:rsidTr="00271ABA">
        <w:tc>
          <w:tcPr>
            <w:tcW w:w="5192" w:type="dxa"/>
          </w:tcPr>
          <w:p w14:paraId="19B7A098" w14:textId="21ADD37F" w:rsidR="007F6459" w:rsidRPr="00FD296D" w:rsidRDefault="0B0572E5" w:rsidP="00FD7F5E">
            <w:pPr>
              <w:pStyle w:val="ListParagraph"/>
              <w:numPr>
                <w:ilvl w:val="0"/>
                <w:numId w:val="2"/>
              </w:numPr>
              <w:rPr>
                <w:sz w:val="20"/>
                <w:szCs w:val="20"/>
              </w:rPr>
            </w:pPr>
            <w:r w:rsidRPr="00FD296D">
              <w:rPr>
                <w:sz w:val="20"/>
                <w:szCs w:val="20"/>
              </w:rPr>
              <w:t>Should having stable relationships be used to determine client stability?</w:t>
            </w:r>
          </w:p>
          <w:p w14:paraId="242474EA" w14:textId="3FE39AD4" w:rsidR="00BA1FE5" w:rsidRPr="00FD296D" w:rsidRDefault="00BA1FE5">
            <w:pPr>
              <w:rPr>
                <w:sz w:val="20"/>
                <w:szCs w:val="20"/>
              </w:rPr>
            </w:pPr>
          </w:p>
        </w:tc>
        <w:tc>
          <w:tcPr>
            <w:tcW w:w="615" w:type="dxa"/>
          </w:tcPr>
          <w:p w14:paraId="25A602EF" w14:textId="77777777" w:rsidR="007F6459" w:rsidRPr="00FD296D" w:rsidRDefault="007F6459">
            <w:pPr>
              <w:rPr>
                <w:sz w:val="20"/>
                <w:szCs w:val="20"/>
              </w:rPr>
            </w:pPr>
          </w:p>
        </w:tc>
        <w:tc>
          <w:tcPr>
            <w:tcW w:w="567" w:type="dxa"/>
          </w:tcPr>
          <w:p w14:paraId="6CCB6110" w14:textId="77777777" w:rsidR="007F6459" w:rsidRPr="00FD296D" w:rsidRDefault="007F6459">
            <w:pPr>
              <w:rPr>
                <w:sz w:val="20"/>
                <w:szCs w:val="20"/>
              </w:rPr>
            </w:pPr>
          </w:p>
        </w:tc>
        <w:tc>
          <w:tcPr>
            <w:tcW w:w="709" w:type="dxa"/>
          </w:tcPr>
          <w:p w14:paraId="5157A5A3" w14:textId="77777777" w:rsidR="007F6459" w:rsidRPr="00FD296D" w:rsidRDefault="007F6459">
            <w:pPr>
              <w:rPr>
                <w:sz w:val="20"/>
                <w:szCs w:val="20"/>
              </w:rPr>
            </w:pPr>
          </w:p>
        </w:tc>
        <w:tc>
          <w:tcPr>
            <w:tcW w:w="8314" w:type="dxa"/>
          </w:tcPr>
          <w:p w14:paraId="2B0F0FF4" w14:textId="524BE917" w:rsidR="232C7170" w:rsidRPr="00FD296D" w:rsidRDefault="232C7170" w:rsidP="232C7170">
            <w:pPr>
              <w:rPr>
                <w:sz w:val="20"/>
                <w:szCs w:val="20"/>
              </w:rPr>
            </w:pPr>
          </w:p>
        </w:tc>
      </w:tr>
      <w:tr w:rsidR="007F6459" w:rsidRPr="00FD296D" w14:paraId="178BFEEF" w14:textId="1A1D6858" w:rsidTr="00271ABA">
        <w:tc>
          <w:tcPr>
            <w:tcW w:w="5192" w:type="dxa"/>
          </w:tcPr>
          <w:p w14:paraId="5D0ED4DC" w14:textId="3922CE1B" w:rsidR="007F6459" w:rsidRPr="00FD296D" w:rsidRDefault="0B0572E5" w:rsidP="00FD7F5E">
            <w:pPr>
              <w:pStyle w:val="ListParagraph"/>
              <w:numPr>
                <w:ilvl w:val="0"/>
                <w:numId w:val="2"/>
              </w:numPr>
              <w:rPr>
                <w:sz w:val="20"/>
                <w:szCs w:val="20"/>
              </w:rPr>
            </w:pPr>
            <w:r w:rsidRPr="00FD296D">
              <w:rPr>
                <w:sz w:val="20"/>
                <w:szCs w:val="20"/>
              </w:rPr>
              <w:t>Should employment be used to determine client stability?</w:t>
            </w:r>
          </w:p>
          <w:p w14:paraId="2E9FB8EE" w14:textId="34989813" w:rsidR="00BA1FE5" w:rsidRPr="00FD296D" w:rsidRDefault="00BA1FE5">
            <w:pPr>
              <w:rPr>
                <w:sz w:val="20"/>
                <w:szCs w:val="20"/>
              </w:rPr>
            </w:pPr>
          </w:p>
        </w:tc>
        <w:tc>
          <w:tcPr>
            <w:tcW w:w="615" w:type="dxa"/>
          </w:tcPr>
          <w:p w14:paraId="4086558F" w14:textId="77777777" w:rsidR="007F6459" w:rsidRPr="00FD296D" w:rsidRDefault="007F6459">
            <w:pPr>
              <w:rPr>
                <w:sz w:val="20"/>
                <w:szCs w:val="20"/>
              </w:rPr>
            </w:pPr>
          </w:p>
        </w:tc>
        <w:tc>
          <w:tcPr>
            <w:tcW w:w="567" w:type="dxa"/>
          </w:tcPr>
          <w:p w14:paraId="7C8D1348" w14:textId="77777777" w:rsidR="007F6459" w:rsidRPr="00FD296D" w:rsidRDefault="007F6459">
            <w:pPr>
              <w:rPr>
                <w:sz w:val="20"/>
                <w:szCs w:val="20"/>
              </w:rPr>
            </w:pPr>
          </w:p>
        </w:tc>
        <w:tc>
          <w:tcPr>
            <w:tcW w:w="709" w:type="dxa"/>
          </w:tcPr>
          <w:p w14:paraId="4B29A42C" w14:textId="77777777" w:rsidR="007F6459" w:rsidRPr="00FD296D" w:rsidRDefault="007F6459">
            <w:pPr>
              <w:rPr>
                <w:sz w:val="20"/>
                <w:szCs w:val="20"/>
              </w:rPr>
            </w:pPr>
          </w:p>
        </w:tc>
        <w:tc>
          <w:tcPr>
            <w:tcW w:w="8314" w:type="dxa"/>
          </w:tcPr>
          <w:p w14:paraId="5D5703E8" w14:textId="2EBE8D1E" w:rsidR="232C7170" w:rsidRPr="00FD296D" w:rsidRDefault="232C7170" w:rsidP="232C7170">
            <w:pPr>
              <w:rPr>
                <w:sz w:val="20"/>
                <w:szCs w:val="20"/>
              </w:rPr>
            </w:pPr>
          </w:p>
        </w:tc>
      </w:tr>
      <w:tr w:rsidR="007F6459" w:rsidRPr="00FD296D" w14:paraId="7034ABD7" w14:textId="7E6782DF" w:rsidTr="00271ABA">
        <w:tc>
          <w:tcPr>
            <w:tcW w:w="5192" w:type="dxa"/>
          </w:tcPr>
          <w:p w14:paraId="7B4A59FA" w14:textId="49523A49" w:rsidR="007F6459" w:rsidRPr="00FD296D" w:rsidRDefault="0B0572E5" w:rsidP="00FD7F5E">
            <w:pPr>
              <w:pStyle w:val="ListParagraph"/>
              <w:numPr>
                <w:ilvl w:val="0"/>
                <w:numId w:val="2"/>
              </w:numPr>
              <w:rPr>
                <w:sz w:val="20"/>
                <w:szCs w:val="20"/>
              </w:rPr>
            </w:pPr>
            <w:r w:rsidRPr="00FD296D">
              <w:rPr>
                <w:sz w:val="20"/>
                <w:szCs w:val="20"/>
              </w:rPr>
              <w:t>Should engagement in counselling be used to determine client stability?</w:t>
            </w:r>
          </w:p>
          <w:p w14:paraId="70BFCD38" w14:textId="21E5BAC6" w:rsidR="00BA1FE5" w:rsidRPr="00FD296D" w:rsidRDefault="00BA1FE5">
            <w:pPr>
              <w:rPr>
                <w:sz w:val="20"/>
                <w:szCs w:val="20"/>
              </w:rPr>
            </w:pPr>
          </w:p>
        </w:tc>
        <w:tc>
          <w:tcPr>
            <w:tcW w:w="615" w:type="dxa"/>
          </w:tcPr>
          <w:p w14:paraId="0930D89B" w14:textId="77777777" w:rsidR="007F6459" w:rsidRPr="00FD296D" w:rsidRDefault="007F6459">
            <w:pPr>
              <w:rPr>
                <w:sz w:val="20"/>
                <w:szCs w:val="20"/>
              </w:rPr>
            </w:pPr>
          </w:p>
        </w:tc>
        <w:tc>
          <w:tcPr>
            <w:tcW w:w="567" w:type="dxa"/>
          </w:tcPr>
          <w:p w14:paraId="31F25E25" w14:textId="77777777" w:rsidR="007F6459" w:rsidRPr="00FD296D" w:rsidRDefault="007F6459">
            <w:pPr>
              <w:rPr>
                <w:sz w:val="20"/>
                <w:szCs w:val="20"/>
              </w:rPr>
            </w:pPr>
          </w:p>
        </w:tc>
        <w:tc>
          <w:tcPr>
            <w:tcW w:w="709" w:type="dxa"/>
          </w:tcPr>
          <w:p w14:paraId="3A126EE2" w14:textId="77777777" w:rsidR="007F6459" w:rsidRPr="00FD296D" w:rsidRDefault="007F6459">
            <w:pPr>
              <w:rPr>
                <w:sz w:val="20"/>
                <w:szCs w:val="20"/>
              </w:rPr>
            </w:pPr>
          </w:p>
        </w:tc>
        <w:tc>
          <w:tcPr>
            <w:tcW w:w="8314" w:type="dxa"/>
          </w:tcPr>
          <w:p w14:paraId="780ACAB5" w14:textId="248EC9A1" w:rsidR="232C7170" w:rsidRPr="00FD296D" w:rsidRDefault="232C7170" w:rsidP="232C7170">
            <w:pPr>
              <w:rPr>
                <w:sz w:val="20"/>
                <w:szCs w:val="20"/>
              </w:rPr>
            </w:pPr>
          </w:p>
        </w:tc>
      </w:tr>
      <w:tr w:rsidR="008237B8" w:rsidRPr="00FD296D" w14:paraId="74154837" w14:textId="77777777" w:rsidTr="201CF3B4">
        <w:tc>
          <w:tcPr>
            <w:tcW w:w="15397" w:type="dxa"/>
            <w:gridSpan w:val="5"/>
          </w:tcPr>
          <w:p w14:paraId="0719EE9F" w14:textId="77777777" w:rsidR="00F01C6A" w:rsidRPr="008C3820" w:rsidRDefault="00F01C6A">
            <w:pPr>
              <w:rPr>
                <w:b/>
                <w:sz w:val="10"/>
                <w:szCs w:val="10"/>
              </w:rPr>
            </w:pPr>
          </w:p>
          <w:p w14:paraId="3FB7774F" w14:textId="5564623F" w:rsidR="008237B8" w:rsidRPr="00BF53A2" w:rsidRDefault="008237B8">
            <w:pPr>
              <w:rPr>
                <w:sz w:val="24"/>
                <w:szCs w:val="24"/>
              </w:rPr>
            </w:pPr>
            <w:r w:rsidRPr="00BF53A2">
              <w:rPr>
                <w:b/>
                <w:sz w:val="24"/>
                <w:szCs w:val="24"/>
              </w:rPr>
              <w:t>Other assessment</w:t>
            </w:r>
            <w:r w:rsidRPr="00BF53A2">
              <w:rPr>
                <w:sz w:val="24"/>
                <w:szCs w:val="24"/>
              </w:rPr>
              <w:t>:</w:t>
            </w:r>
          </w:p>
          <w:p w14:paraId="7C68E35E" w14:textId="77777777" w:rsidR="008237B8" w:rsidRPr="00FD296D" w:rsidRDefault="008237B8">
            <w:pPr>
              <w:rPr>
                <w:sz w:val="20"/>
                <w:szCs w:val="20"/>
              </w:rPr>
            </w:pPr>
            <w:r w:rsidRPr="00FD296D">
              <w:rPr>
                <w:sz w:val="20"/>
                <w:szCs w:val="20"/>
              </w:rPr>
              <w:t>Once a client is deemed stable, other elements may be considered for shared care suitability. Please consider the following:</w:t>
            </w:r>
          </w:p>
          <w:p w14:paraId="5EE78CE6" w14:textId="77777777" w:rsidR="00137121" w:rsidRPr="00FD296D" w:rsidRDefault="00137121">
            <w:pPr>
              <w:rPr>
                <w:sz w:val="20"/>
                <w:szCs w:val="20"/>
              </w:rPr>
            </w:pPr>
          </w:p>
        </w:tc>
      </w:tr>
      <w:tr w:rsidR="008237B8" w:rsidRPr="00BF53A2" w14:paraId="0F3B21E9" w14:textId="024FC576" w:rsidTr="00271ABA">
        <w:tc>
          <w:tcPr>
            <w:tcW w:w="5192" w:type="dxa"/>
          </w:tcPr>
          <w:p w14:paraId="6F805F10" w14:textId="6EB15C43" w:rsidR="00FD3680" w:rsidRPr="00BF53A2" w:rsidRDefault="008237B8" w:rsidP="00B81696">
            <w:pPr>
              <w:rPr>
                <w:b/>
                <w:sz w:val="24"/>
                <w:szCs w:val="24"/>
              </w:rPr>
            </w:pPr>
            <w:r w:rsidRPr="00BF53A2">
              <w:rPr>
                <w:b/>
                <w:sz w:val="24"/>
                <w:szCs w:val="24"/>
              </w:rPr>
              <w:t>Questions</w:t>
            </w:r>
          </w:p>
        </w:tc>
        <w:tc>
          <w:tcPr>
            <w:tcW w:w="615" w:type="dxa"/>
          </w:tcPr>
          <w:p w14:paraId="2ACBD709" w14:textId="77777777" w:rsidR="008237B8" w:rsidRPr="00BF53A2" w:rsidRDefault="008237B8">
            <w:pPr>
              <w:rPr>
                <w:b/>
                <w:sz w:val="24"/>
                <w:szCs w:val="24"/>
              </w:rPr>
            </w:pPr>
            <w:r w:rsidRPr="00BF53A2">
              <w:rPr>
                <w:b/>
                <w:sz w:val="24"/>
                <w:szCs w:val="24"/>
              </w:rPr>
              <w:t>Yes</w:t>
            </w:r>
          </w:p>
        </w:tc>
        <w:tc>
          <w:tcPr>
            <w:tcW w:w="567" w:type="dxa"/>
          </w:tcPr>
          <w:p w14:paraId="69052F3C" w14:textId="77777777" w:rsidR="008237B8" w:rsidRPr="00BF53A2" w:rsidRDefault="008237B8">
            <w:pPr>
              <w:rPr>
                <w:b/>
                <w:sz w:val="24"/>
                <w:szCs w:val="24"/>
              </w:rPr>
            </w:pPr>
            <w:r w:rsidRPr="00BF53A2">
              <w:rPr>
                <w:b/>
                <w:sz w:val="24"/>
                <w:szCs w:val="24"/>
              </w:rPr>
              <w:t>No</w:t>
            </w:r>
          </w:p>
        </w:tc>
        <w:tc>
          <w:tcPr>
            <w:tcW w:w="709" w:type="dxa"/>
          </w:tcPr>
          <w:p w14:paraId="06F20F21" w14:textId="6A9230ED" w:rsidR="008237B8" w:rsidRPr="00BF53A2" w:rsidRDefault="00AE7159">
            <w:pPr>
              <w:rPr>
                <w:b/>
                <w:sz w:val="24"/>
                <w:szCs w:val="24"/>
              </w:rPr>
            </w:pPr>
            <w:r w:rsidRPr="00BF53A2">
              <w:rPr>
                <w:b/>
                <w:sz w:val="24"/>
                <w:szCs w:val="24"/>
              </w:rPr>
              <w:t>N/A</w:t>
            </w:r>
          </w:p>
        </w:tc>
        <w:tc>
          <w:tcPr>
            <w:tcW w:w="8314" w:type="dxa"/>
          </w:tcPr>
          <w:p w14:paraId="1DA17028" w14:textId="770D25B7" w:rsidR="232C7170" w:rsidRPr="00BF53A2" w:rsidRDefault="232C7170" w:rsidP="232C7170">
            <w:pPr>
              <w:rPr>
                <w:b/>
                <w:bCs/>
                <w:sz w:val="24"/>
                <w:szCs w:val="24"/>
              </w:rPr>
            </w:pPr>
            <w:r w:rsidRPr="00BF53A2">
              <w:rPr>
                <w:b/>
                <w:bCs/>
                <w:sz w:val="24"/>
                <w:szCs w:val="24"/>
              </w:rPr>
              <w:t>Comment</w:t>
            </w:r>
            <w:r w:rsidR="00D51250" w:rsidRPr="00BF53A2">
              <w:rPr>
                <w:b/>
                <w:bCs/>
                <w:sz w:val="24"/>
                <w:szCs w:val="24"/>
              </w:rPr>
              <w:t>s</w:t>
            </w:r>
          </w:p>
        </w:tc>
      </w:tr>
      <w:tr w:rsidR="008237B8" w:rsidRPr="00FD296D" w14:paraId="573FED62" w14:textId="6D242C8A" w:rsidTr="00271ABA">
        <w:tc>
          <w:tcPr>
            <w:tcW w:w="5192" w:type="dxa"/>
          </w:tcPr>
          <w:p w14:paraId="054D454A" w14:textId="0C0D2463" w:rsidR="00ED6D5F" w:rsidRPr="00FD296D" w:rsidRDefault="0B0572E5" w:rsidP="009C7F8D">
            <w:pPr>
              <w:pStyle w:val="ListParagraph"/>
              <w:numPr>
                <w:ilvl w:val="0"/>
                <w:numId w:val="2"/>
              </w:numPr>
              <w:rPr>
                <w:sz w:val="20"/>
                <w:szCs w:val="20"/>
              </w:rPr>
            </w:pPr>
            <w:r w:rsidRPr="00FD296D">
              <w:rPr>
                <w:sz w:val="20"/>
                <w:szCs w:val="20"/>
              </w:rPr>
              <w:t>Should there be a multidisciplinary review as part of assessment for shared care?</w:t>
            </w:r>
          </w:p>
          <w:p w14:paraId="6A908E9B" w14:textId="33FF3D56" w:rsidR="000E5A0F" w:rsidRPr="00FD296D" w:rsidRDefault="000E5A0F" w:rsidP="00ED6D5F">
            <w:pPr>
              <w:pStyle w:val="ListParagraph"/>
              <w:rPr>
                <w:sz w:val="20"/>
                <w:szCs w:val="20"/>
              </w:rPr>
            </w:pPr>
          </w:p>
        </w:tc>
        <w:tc>
          <w:tcPr>
            <w:tcW w:w="615" w:type="dxa"/>
          </w:tcPr>
          <w:p w14:paraId="46BBBB88" w14:textId="77777777" w:rsidR="008237B8" w:rsidRPr="00FD296D" w:rsidRDefault="008237B8">
            <w:pPr>
              <w:rPr>
                <w:sz w:val="20"/>
                <w:szCs w:val="20"/>
              </w:rPr>
            </w:pPr>
          </w:p>
        </w:tc>
        <w:tc>
          <w:tcPr>
            <w:tcW w:w="567" w:type="dxa"/>
          </w:tcPr>
          <w:p w14:paraId="2B162779" w14:textId="77777777" w:rsidR="008237B8" w:rsidRPr="00FD296D" w:rsidRDefault="008237B8">
            <w:pPr>
              <w:rPr>
                <w:sz w:val="20"/>
                <w:szCs w:val="20"/>
              </w:rPr>
            </w:pPr>
          </w:p>
        </w:tc>
        <w:tc>
          <w:tcPr>
            <w:tcW w:w="709" w:type="dxa"/>
          </w:tcPr>
          <w:p w14:paraId="0BF52959" w14:textId="77777777" w:rsidR="008237B8" w:rsidRPr="00FD296D" w:rsidRDefault="008237B8">
            <w:pPr>
              <w:rPr>
                <w:sz w:val="20"/>
                <w:szCs w:val="20"/>
              </w:rPr>
            </w:pPr>
          </w:p>
        </w:tc>
        <w:tc>
          <w:tcPr>
            <w:tcW w:w="8314" w:type="dxa"/>
          </w:tcPr>
          <w:p w14:paraId="1F161499" w14:textId="7CE766BB" w:rsidR="232C7170" w:rsidRPr="00FD296D" w:rsidRDefault="232C7170" w:rsidP="232C7170">
            <w:pPr>
              <w:rPr>
                <w:sz w:val="20"/>
                <w:szCs w:val="20"/>
              </w:rPr>
            </w:pPr>
          </w:p>
        </w:tc>
      </w:tr>
      <w:tr w:rsidR="008237B8" w:rsidRPr="00FD296D" w14:paraId="1707176C" w14:textId="63063CD4" w:rsidTr="00271ABA">
        <w:tc>
          <w:tcPr>
            <w:tcW w:w="5192" w:type="dxa"/>
          </w:tcPr>
          <w:p w14:paraId="7538A9E0" w14:textId="7FFFF0F2" w:rsidR="008237B8" w:rsidRPr="00FD296D" w:rsidRDefault="0B0572E5" w:rsidP="009C7F8D">
            <w:pPr>
              <w:pStyle w:val="ListParagraph"/>
              <w:numPr>
                <w:ilvl w:val="0"/>
                <w:numId w:val="2"/>
              </w:numPr>
              <w:rPr>
                <w:sz w:val="20"/>
                <w:szCs w:val="20"/>
              </w:rPr>
            </w:pPr>
            <w:r w:rsidRPr="00FD296D">
              <w:rPr>
                <w:sz w:val="20"/>
                <w:szCs w:val="20"/>
              </w:rPr>
              <w:t>Should there be a mandatory psycho-social assessment when considering shared care?</w:t>
            </w:r>
          </w:p>
          <w:p w14:paraId="4A82AF54" w14:textId="0C5D6000" w:rsidR="000E5A0F" w:rsidRPr="00FD296D" w:rsidRDefault="000E5A0F">
            <w:pPr>
              <w:rPr>
                <w:sz w:val="20"/>
                <w:szCs w:val="20"/>
              </w:rPr>
            </w:pPr>
          </w:p>
        </w:tc>
        <w:tc>
          <w:tcPr>
            <w:tcW w:w="615" w:type="dxa"/>
          </w:tcPr>
          <w:p w14:paraId="128D047B" w14:textId="77777777" w:rsidR="008237B8" w:rsidRPr="00FD296D" w:rsidRDefault="008237B8">
            <w:pPr>
              <w:rPr>
                <w:sz w:val="20"/>
                <w:szCs w:val="20"/>
              </w:rPr>
            </w:pPr>
          </w:p>
        </w:tc>
        <w:tc>
          <w:tcPr>
            <w:tcW w:w="567" w:type="dxa"/>
          </w:tcPr>
          <w:p w14:paraId="46F1A9CA" w14:textId="77777777" w:rsidR="008237B8" w:rsidRPr="00FD296D" w:rsidRDefault="008237B8">
            <w:pPr>
              <w:rPr>
                <w:sz w:val="20"/>
                <w:szCs w:val="20"/>
              </w:rPr>
            </w:pPr>
          </w:p>
        </w:tc>
        <w:tc>
          <w:tcPr>
            <w:tcW w:w="709" w:type="dxa"/>
          </w:tcPr>
          <w:p w14:paraId="400B92AF" w14:textId="77777777" w:rsidR="008237B8" w:rsidRPr="00FD296D" w:rsidRDefault="008237B8">
            <w:pPr>
              <w:rPr>
                <w:sz w:val="20"/>
                <w:szCs w:val="20"/>
              </w:rPr>
            </w:pPr>
          </w:p>
        </w:tc>
        <w:tc>
          <w:tcPr>
            <w:tcW w:w="8314" w:type="dxa"/>
          </w:tcPr>
          <w:p w14:paraId="5969923B" w14:textId="1DF4AFF9" w:rsidR="232C7170" w:rsidRPr="00FD296D" w:rsidRDefault="232C7170" w:rsidP="232C7170">
            <w:pPr>
              <w:rPr>
                <w:sz w:val="20"/>
                <w:szCs w:val="20"/>
              </w:rPr>
            </w:pPr>
          </w:p>
        </w:tc>
      </w:tr>
      <w:tr w:rsidR="008237B8" w:rsidRPr="00FD296D" w14:paraId="30A31FA0" w14:textId="2FCD43EC" w:rsidTr="00271ABA">
        <w:tc>
          <w:tcPr>
            <w:tcW w:w="5192" w:type="dxa"/>
          </w:tcPr>
          <w:p w14:paraId="563CAEB3" w14:textId="77777777" w:rsidR="008237B8" w:rsidRPr="00FD296D" w:rsidRDefault="0B0572E5" w:rsidP="009C7F8D">
            <w:pPr>
              <w:pStyle w:val="ListParagraph"/>
              <w:numPr>
                <w:ilvl w:val="0"/>
                <w:numId w:val="2"/>
              </w:numPr>
              <w:rPr>
                <w:sz w:val="20"/>
                <w:szCs w:val="20"/>
              </w:rPr>
            </w:pPr>
            <w:r w:rsidRPr="00FD296D">
              <w:rPr>
                <w:sz w:val="20"/>
                <w:szCs w:val="20"/>
              </w:rPr>
              <w:t xml:space="preserve">Should </w:t>
            </w:r>
            <w:proofErr w:type="spellStart"/>
            <w:r w:rsidRPr="00FD296D">
              <w:rPr>
                <w:sz w:val="20"/>
                <w:szCs w:val="20"/>
              </w:rPr>
              <w:t>shared</w:t>
            </w:r>
            <w:proofErr w:type="spellEnd"/>
            <w:r w:rsidRPr="00FD296D">
              <w:rPr>
                <w:sz w:val="20"/>
                <w:szCs w:val="20"/>
              </w:rPr>
              <w:t xml:space="preserve"> care be considered if a client is considered medically stable but requiring psycho-social support?</w:t>
            </w:r>
          </w:p>
          <w:p w14:paraId="061A4788" w14:textId="624A44C2" w:rsidR="00FD7F5E" w:rsidRPr="00FD296D" w:rsidRDefault="00FD7F5E" w:rsidP="00FD7F5E">
            <w:pPr>
              <w:pStyle w:val="ListParagraph"/>
              <w:rPr>
                <w:sz w:val="20"/>
                <w:szCs w:val="20"/>
              </w:rPr>
            </w:pPr>
          </w:p>
        </w:tc>
        <w:tc>
          <w:tcPr>
            <w:tcW w:w="615" w:type="dxa"/>
          </w:tcPr>
          <w:p w14:paraId="3936CFD9" w14:textId="77777777" w:rsidR="008237B8" w:rsidRPr="00FD296D" w:rsidRDefault="008237B8">
            <w:pPr>
              <w:rPr>
                <w:sz w:val="20"/>
                <w:szCs w:val="20"/>
              </w:rPr>
            </w:pPr>
          </w:p>
        </w:tc>
        <w:tc>
          <w:tcPr>
            <w:tcW w:w="567" w:type="dxa"/>
          </w:tcPr>
          <w:p w14:paraId="06D08E74" w14:textId="77777777" w:rsidR="008237B8" w:rsidRPr="00FD296D" w:rsidRDefault="008237B8">
            <w:pPr>
              <w:rPr>
                <w:sz w:val="20"/>
                <w:szCs w:val="20"/>
              </w:rPr>
            </w:pPr>
          </w:p>
        </w:tc>
        <w:tc>
          <w:tcPr>
            <w:tcW w:w="709" w:type="dxa"/>
          </w:tcPr>
          <w:p w14:paraId="09F5AAB9" w14:textId="77777777" w:rsidR="008237B8" w:rsidRPr="00FD296D" w:rsidRDefault="008237B8">
            <w:pPr>
              <w:rPr>
                <w:sz w:val="20"/>
                <w:szCs w:val="20"/>
              </w:rPr>
            </w:pPr>
          </w:p>
        </w:tc>
        <w:tc>
          <w:tcPr>
            <w:tcW w:w="8314" w:type="dxa"/>
          </w:tcPr>
          <w:p w14:paraId="648B5F67" w14:textId="666BE390" w:rsidR="232C7170" w:rsidRPr="00FD296D" w:rsidRDefault="232C7170" w:rsidP="232C7170">
            <w:pPr>
              <w:rPr>
                <w:sz w:val="20"/>
                <w:szCs w:val="20"/>
              </w:rPr>
            </w:pPr>
          </w:p>
        </w:tc>
      </w:tr>
      <w:tr w:rsidR="008237B8" w:rsidRPr="00FD296D" w14:paraId="0C5E28D3" w14:textId="285D835E" w:rsidTr="00271ABA">
        <w:tc>
          <w:tcPr>
            <w:tcW w:w="5192" w:type="dxa"/>
          </w:tcPr>
          <w:p w14:paraId="3AC0BD89" w14:textId="77777777" w:rsidR="000E5A0F" w:rsidRDefault="0B0572E5" w:rsidP="00F01C6A">
            <w:pPr>
              <w:pStyle w:val="ListParagraph"/>
              <w:numPr>
                <w:ilvl w:val="0"/>
                <w:numId w:val="2"/>
              </w:numPr>
              <w:rPr>
                <w:sz w:val="20"/>
                <w:szCs w:val="20"/>
              </w:rPr>
            </w:pPr>
            <w:r w:rsidRPr="00FD296D">
              <w:rPr>
                <w:sz w:val="20"/>
                <w:szCs w:val="20"/>
              </w:rPr>
              <w:lastRenderedPageBreak/>
              <w:t>Should input from the client’s pharmacist be sought when considering shared care?</w:t>
            </w:r>
          </w:p>
          <w:p w14:paraId="7D00FB3D" w14:textId="0FDA0A10" w:rsidR="00B60BFD" w:rsidRPr="00FD296D" w:rsidRDefault="00B60BFD" w:rsidP="00B60BFD">
            <w:pPr>
              <w:pStyle w:val="ListParagraph"/>
              <w:rPr>
                <w:sz w:val="20"/>
                <w:szCs w:val="20"/>
              </w:rPr>
            </w:pPr>
          </w:p>
        </w:tc>
        <w:tc>
          <w:tcPr>
            <w:tcW w:w="615" w:type="dxa"/>
          </w:tcPr>
          <w:p w14:paraId="29B34341" w14:textId="77777777" w:rsidR="008237B8" w:rsidRPr="00FD296D" w:rsidRDefault="008237B8">
            <w:pPr>
              <w:rPr>
                <w:sz w:val="20"/>
                <w:szCs w:val="20"/>
              </w:rPr>
            </w:pPr>
          </w:p>
        </w:tc>
        <w:tc>
          <w:tcPr>
            <w:tcW w:w="567" w:type="dxa"/>
          </w:tcPr>
          <w:p w14:paraId="5D27E443" w14:textId="77777777" w:rsidR="008237B8" w:rsidRPr="00FD296D" w:rsidRDefault="008237B8">
            <w:pPr>
              <w:rPr>
                <w:sz w:val="20"/>
                <w:szCs w:val="20"/>
              </w:rPr>
            </w:pPr>
          </w:p>
        </w:tc>
        <w:tc>
          <w:tcPr>
            <w:tcW w:w="709" w:type="dxa"/>
          </w:tcPr>
          <w:p w14:paraId="5E6CBB66" w14:textId="77777777" w:rsidR="008237B8" w:rsidRPr="00FD296D" w:rsidRDefault="008237B8">
            <w:pPr>
              <w:rPr>
                <w:sz w:val="20"/>
                <w:szCs w:val="20"/>
              </w:rPr>
            </w:pPr>
          </w:p>
        </w:tc>
        <w:tc>
          <w:tcPr>
            <w:tcW w:w="8314" w:type="dxa"/>
          </w:tcPr>
          <w:p w14:paraId="7C428EBE" w14:textId="0B769A65" w:rsidR="232C7170" w:rsidRPr="00FD296D" w:rsidRDefault="232C7170" w:rsidP="232C7170">
            <w:pPr>
              <w:rPr>
                <w:sz w:val="20"/>
                <w:szCs w:val="20"/>
              </w:rPr>
            </w:pPr>
          </w:p>
        </w:tc>
      </w:tr>
      <w:tr w:rsidR="008237B8" w:rsidRPr="00FD296D" w14:paraId="3E78AB74" w14:textId="4E3F33D9" w:rsidTr="00271ABA">
        <w:tc>
          <w:tcPr>
            <w:tcW w:w="5192" w:type="dxa"/>
          </w:tcPr>
          <w:p w14:paraId="097F71FC" w14:textId="77777777" w:rsidR="00ED6D5F" w:rsidRPr="00FD296D" w:rsidRDefault="0B0572E5" w:rsidP="009C7F8D">
            <w:pPr>
              <w:pStyle w:val="ListParagraph"/>
              <w:numPr>
                <w:ilvl w:val="0"/>
                <w:numId w:val="2"/>
              </w:numPr>
              <w:rPr>
                <w:sz w:val="20"/>
                <w:szCs w:val="20"/>
              </w:rPr>
            </w:pPr>
            <w:r w:rsidRPr="00FD296D">
              <w:rPr>
                <w:sz w:val="20"/>
                <w:szCs w:val="20"/>
              </w:rPr>
              <w:t xml:space="preserve">Should </w:t>
            </w:r>
            <w:proofErr w:type="spellStart"/>
            <w:r w:rsidRPr="00FD296D">
              <w:rPr>
                <w:sz w:val="20"/>
                <w:szCs w:val="20"/>
              </w:rPr>
              <w:t>shared</w:t>
            </w:r>
            <w:proofErr w:type="spellEnd"/>
            <w:r w:rsidRPr="00FD296D">
              <w:rPr>
                <w:sz w:val="20"/>
                <w:szCs w:val="20"/>
              </w:rPr>
              <w:t xml:space="preserve"> care be considered if the client has a pharmacy debt?</w:t>
            </w:r>
          </w:p>
          <w:p w14:paraId="1350E84B" w14:textId="7331F97A" w:rsidR="000E5A0F" w:rsidRPr="00FD296D" w:rsidRDefault="000E5A0F" w:rsidP="00ED6D5F">
            <w:pPr>
              <w:pStyle w:val="ListParagraph"/>
              <w:rPr>
                <w:sz w:val="20"/>
                <w:szCs w:val="20"/>
              </w:rPr>
            </w:pPr>
          </w:p>
        </w:tc>
        <w:tc>
          <w:tcPr>
            <w:tcW w:w="615" w:type="dxa"/>
          </w:tcPr>
          <w:p w14:paraId="21EC3D38" w14:textId="77777777" w:rsidR="008237B8" w:rsidRPr="00FD296D" w:rsidRDefault="008237B8">
            <w:pPr>
              <w:rPr>
                <w:sz w:val="20"/>
                <w:szCs w:val="20"/>
              </w:rPr>
            </w:pPr>
          </w:p>
        </w:tc>
        <w:tc>
          <w:tcPr>
            <w:tcW w:w="567" w:type="dxa"/>
          </w:tcPr>
          <w:p w14:paraId="7EF55B1E" w14:textId="77777777" w:rsidR="008237B8" w:rsidRPr="00FD296D" w:rsidRDefault="008237B8">
            <w:pPr>
              <w:rPr>
                <w:sz w:val="20"/>
                <w:szCs w:val="20"/>
              </w:rPr>
            </w:pPr>
          </w:p>
        </w:tc>
        <w:tc>
          <w:tcPr>
            <w:tcW w:w="709" w:type="dxa"/>
          </w:tcPr>
          <w:p w14:paraId="25B57C92" w14:textId="77777777" w:rsidR="008237B8" w:rsidRPr="00FD296D" w:rsidRDefault="008237B8">
            <w:pPr>
              <w:rPr>
                <w:sz w:val="20"/>
                <w:szCs w:val="20"/>
              </w:rPr>
            </w:pPr>
          </w:p>
        </w:tc>
        <w:tc>
          <w:tcPr>
            <w:tcW w:w="8314" w:type="dxa"/>
          </w:tcPr>
          <w:p w14:paraId="6C42317C" w14:textId="7D1E5B90" w:rsidR="232C7170" w:rsidRPr="00FD296D" w:rsidRDefault="232C7170" w:rsidP="232C7170">
            <w:pPr>
              <w:rPr>
                <w:sz w:val="20"/>
                <w:szCs w:val="20"/>
              </w:rPr>
            </w:pPr>
          </w:p>
        </w:tc>
      </w:tr>
      <w:tr w:rsidR="007F6459" w:rsidRPr="00FD296D" w14:paraId="30F3A78D" w14:textId="77777777" w:rsidTr="201CF3B4">
        <w:tc>
          <w:tcPr>
            <w:tcW w:w="15397" w:type="dxa"/>
            <w:gridSpan w:val="5"/>
          </w:tcPr>
          <w:p w14:paraId="7973CCD9" w14:textId="77777777" w:rsidR="00F01C6A" w:rsidRPr="009531D7" w:rsidRDefault="00F01C6A">
            <w:pPr>
              <w:rPr>
                <w:b/>
                <w:sz w:val="16"/>
                <w:szCs w:val="16"/>
              </w:rPr>
            </w:pPr>
          </w:p>
          <w:p w14:paraId="2BB06C8E" w14:textId="26ADED42" w:rsidR="008237B8" w:rsidRPr="00BF53A2" w:rsidRDefault="008237B8">
            <w:pPr>
              <w:rPr>
                <w:sz w:val="24"/>
                <w:szCs w:val="24"/>
              </w:rPr>
            </w:pPr>
            <w:r w:rsidRPr="00BF53A2">
              <w:rPr>
                <w:b/>
                <w:sz w:val="24"/>
                <w:szCs w:val="24"/>
              </w:rPr>
              <w:t>Community prescriber responsibilities</w:t>
            </w:r>
            <w:r w:rsidRPr="00BF53A2">
              <w:rPr>
                <w:sz w:val="24"/>
                <w:szCs w:val="24"/>
              </w:rPr>
              <w:t>:</w:t>
            </w:r>
          </w:p>
          <w:p w14:paraId="7F301AE8" w14:textId="492C0258" w:rsidR="00137121" w:rsidRPr="00FD296D" w:rsidRDefault="0B0572E5">
            <w:pPr>
              <w:rPr>
                <w:sz w:val="20"/>
                <w:szCs w:val="20"/>
              </w:rPr>
            </w:pPr>
            <w:r w:rsidRPr="00FD296D">
              <w:rPr>
                <w:sz w:val="20"/>
                <w:szCs w:val="20"/>
              </w:rPr>
              <w:t>While a shared care client remains registered with an alcohol and drug service</w:t>
            </w:r>
            <w:r w:rsidR="004F7048">
              <w:rPr>
                <w:sz w:val="20"/>
                <w:szCs w:val="20"/>
              </w:rPr>
              <w:t>,</w:t>
            </w:r>
            <w:r w:rsidRPr="00FD296D">
              <w:rPr>
                <w:sz w:val="20"/>
                <w:szCs w:val="20"/>
              </w:rPr>
              <w:t xml:space="preserve"> the community prescriber manages many of the tasks associated with case management. Please consider the following elements of case management which may be transferred to the community prescriber.</w:t>
            </w:r>
          </w:p>
          <w:p w14:paraId="239F4A57" w14:textId="7A21FBC3" w:rsidR="00137121" w:rsidRPr="00FD296D" w:rsidRDefault="00137121" w:rsidP="0B0572E5">
            <w:pPr>
              <w:rPr>
                <w:sz w:val="20"/>
                <w:szCs w:val="20"/>
              </w:rPr>
            </w:pPr>
          </w:p>
        </w:tc>
      </w:tr>
      <w:tr w:rsidR="008237B8" w:rsidRPr="00BF53A2" w14:paraId="02232FE1" w14:textId="1826B83C" w:rsidTr="00271ABA">
        <w:tc>
          <w:tcPr>
            <w:tcW w:w="5192" w:type="dxa"/>
          </w:tcPr>
          <w:p w14:paraId="0E6F8BB1" w14:textId="77B09105" w:rsidR="00FD3680" w:rsidRPr="00BF53A2" w:rsidRDefault="008237B8">
            <w:pPr>
              <w:rPr>
                <w:b/>
                <w:sz w:val="24"/>
                <w:szCs w:val="24"/>
              </w:rPr>
            </w:pPr>
            <w:r w:rsidRPr="00BF53A2">
              <w:rPr>
                <w:b/>
                <w:sz w:val="24"/>
                <w:szCs w:val="24"/>
              </w:rPr>
              <w:t>Questions</w:t>
            </w:r>
          </w:p>
        </w:tc>
        <w:tc>
          <w:tcPr>
            <w:tcW w:w="615" w:type="dxa"/>
          </w:tcPr>
          <w:p w14:paraId="684EB301" w14:textId="77777777" w:rsidR="008237B8" w:rsidRPr="00BF53A2" w:rsidRDefault="008237B8">
            <w:pPr>
              <w:rPr>
                <w:b/>
                <w:sz w:val="24"/>
                <w:szCs w:val="24"/>
              </w:rPr>
            </w:pPr>
            <w:r w:rsidRPr="00BF53A2">
              <w:rPr>
                <w:b/>
                <w:sz w:val="24"/>
                <w:szCs w:val="24"/>
              </w:rPr>
              <w:t>Yes</w:t>
            </w:r>
          </w:p>
        </w:tc>
        <w:tc>
          <w:tcPr>
            <w:tcW w:w="567" w:type="dxa"/>
          </w:tcPr>
          <w:p w14:paraId="2E3625ED" w14:textId="77777777" w:rsidR="008237B8" w:rsidRPr="00BF53A2" w:rsidRDefault="008237B8">
            <w:pPr>
              <w:rPr>
                <w:b/>
                <w:sz w:val="24"/>
                <w:szCs w:val="24"/>
              </w:rPr>
            </w:pPr>
            <w:r w:rsidRPr="00BF53A2">
              <w:rPr>
                <w:b/>
                <w:sz w:val="24"/>
                <w:szCs w:val="24"/>
              </w:rPr>
              <w:t>No</w:t>
            </w:r>
          </w:p>
        </w:tc>
        <w:tc>
          <w:tcPr>
            <w:tcW w:w="709" w:type="dxa"/>
          </w:tcPr>
          <w:p w14:paraId="6E59B289" w14:textId="01A0FB08" w:rsidR="008237B8" w:rsidRPr="00BF53A2" w:rsidRDefault="00AE7159">
            <w:pPr>
              <w:rPr>
                <w:b/>
                <w:sz w:val="24"/>
                <w:szCs w:val="24"/>
              </w:rPr>
            </w:pPr>
            <w:r w:rsidRPr="00BF53A2">
              <w:rPr>
                <w:b/>
                <w:sz w:val="24"/>
                <w:szCs w:val="24"/>
              </w:rPr>
              <w:t>N/A</w:t>
            </w:r>
          </w:p>
        </w:tc>
        <w:tc>
          <w:tcPr>
            <w:tcW w:w="8314" w:type="dxa"/>
          </w:tcPr>
          <w:p w14:paraId="6761166D" w14:textId="0D7906F9" w:rsidR="232C7170" w:rsidRPr="00BF53A2" w:rsidRDefault="232C7170" w:rsidP="232C7170">
            <w:pPr>
              <w:rPr>
                <w:b/>
                <w:bCs/>
                <w:sz w:val="24"/>
                <w:szCs w:val="24"/>
              </w:rPr>
            </w:pPr>
            <w:r w:rsidRPr="00BF53A2">
              <w:rPr>
                <w:b/>
                <w:bCs/>
                <w:sz w:val="24"/>
                <w:szCs w:val="24"/>
              </w:rPr>
              <w:t>Comment</w:t>
            </w:r>
            <w:r w:rsidR="00D51250" w:rsidRPr="00BF53A2">
              <w:rPr>
                <w:b/>
                <w:bCs/>
                <w:sz w:val="24"/>
                <w:szCs w:val="24"/>
              </w:rPr>
              <w:t>s</w:t>
            </w:r>
          </w:p>
        </w:tc>
      </w:tr>
      <w:tr w:rsidR="00EA62D7" w:rsidRPr="00FD296D" w14:paraId="3AC496F2" w14:textId="2415D45E" w:rsidTr="00271ABA">
        <w:tc>
          <w:tcPr>
            <w:tcW w:w="5192" w:type="dxa"/>
          </w:tcPr>
          <w:p w14:paraId="58380D14" w14:textId="77777777" w:rsidR="00EA62D7" w:rsidRPr="00FD296D" w:rsidRDefault="0B0572E5" w:rsidP="009C7F8D">
            <w:pPr>
              <w:pStyle w:val="ListParagraph"/>
              <w:numPr>
                <w:ilvl w:val="0"/>
                <w:numId w:val="2"/>
              </w:numPr>
              <w:rPr>
                <w:sz w:val="20"/>
                <w:szCs w:val="20"/>
              </w:rPr>
            </w:pPr>
            <w:r w:rsidRPr="00FD296D">
              <w:rPr>
                <w:sz w:val="20"/>
                <w:szCs w:val="20"/>
              </w:rPr>
              <w:t>Should community prescribers be able to change take away dose arrangements (i.e. change days)?</w:t>
            </w:r>
          </w:p>
          <w:p w14:paraId="1AF072D4" w14:textId="2D816623" w:rsidR="00FD3680" w:rsidRPr="00FD296D" w:rsidRDefault="00FD3680" w:rsidP="00FD3680">
            <w:pPr>
              <w:pStyle w:val="ListParagraph"/>
              <w:rPr>
                <w:sz w:val="20"/>
                <w:szCs w:val="20"/>
              </w:rPr>
            </w:pPr>
          </w:p>
        </w:tc>
        <w:tc>
          <w:tcPr>
            <w:tcW w:w="615" w:type="dxa"/>
          </w:tcPr>
          <w:p w14:paraId="1571E951" w14:textId="77777777" w:rsidR="00EA62D7" w:rsidRPr="00FD296D" w:rsidRDefault="00EA62D7">
            <w:pPr>
              <w:rPr>
                <w:sz w:val="20"/>
                <w:szCs w:val="20"/>
              </w:rPr>
            </w:pPr>
          </w:p>
        </w:tc>
        <w:tc>
          <w:tcPr>
            <w:tcW w:w="567" w:type="dxa"/>
          </w:tcPr>
          <w:p w14:paraId="4E1078AE" w14:textId="77777777" w:rsidR="00EA62D7" w:rsidRPr="00FD296D" w:rsidRDefault="00EA62D7">
            <w:pPr>
              <w:rPr>
                <w:sz w:val="20"/>
                <w:szCs w:val="20"/>
              </w:rPr>
            </w:pPr>
          </w:p>
        </w:tc>
        <w:tc>
          <w:tcPr>
            <w:tcW w:w="709" w:type="dxa"/>
          </w:tcPr>
          <w:p w14:paraId="68F28426" w14:textId="77777777" w:rsidR="00EA62D7" w:rsidRPr="00FD296D" w:rsidRDefault="00EA62D7">
            <w:pPr>
              <w:rPr>
                <w:sz w:val="20"/>
                <w:szCs w:val="20"/>
              </w:rPr>
            </w:pPr>
          </w:p>
        </w:tc>
        <w:tc>
          <w:tcPr>
            <w:tcW w:w="8314" w:type="dxa"/>
          </w:tcPr>
          <w:p w14:paraId="21EE784E" w14:textId="654D498C" w:rsidR="232C7170" w:rsidRPr="00FD296D" w:rsidRDefault="232C7170" w:rsidP="232C7170">
            <w:pPr>
              <w:rPr>
                <w:sz w:val="20"/>
                <w:szCs w:val="20"/>
              </w:rPr>
            </w:pPr>
          </w:p>
        </w:tc>
      </w:tr>
      <w:tr w:rsidR="00EA62D7" w:rsidRPr="00FD296D" w14:paraId="2E67749C" w14:textId="41F2D78A" w:rsidTr="00271ABA">
        <w:tc>
          <w:tcPr>
            <w:tcW w:w="5192" w:type="dxa"/>
          </w:tcPr>
          <w:p w14:paraId="346EB495" w14:textId="107765E1" w:rsidR="00EA62D7" w:rsidRPr="00FD296D" w:rsidRDefault="0B0572E5" w:rsidP="009C7F8D">
            <w:pPr>
              <w:pStyle w:val="ListParagraph"/>
              <w:numPr>
                <w:ilvl w:val="0"/>
                <w:numId w:val="2"/>
              </w:numPr>
              <w:rPr>
                <w:sz w:val="20"/>
                <w:szCs w:val="20"/>
              </w:rPr>
            </w:pPr>
            <w:r w:rsidRPr="00FD296D">
              <w:rPr>
                <w:sz w:val="20"/>
                <w:szCs w:val="20"/>
              </w:rPr>
              <w:t>Should community prescribers be able to change number of take away doses?</w:t>
            </w:r>
          </w:p>
          <w:p w14:paraId="22DFA665" w14:textId="38B28A41" w:rsidR="000E5A0F" w:rsidRPr="00FD296D" w:rsidRDefault="000E5A0F">
            <w:pPr>
              <w:rPr>
                <w:sz w:val="20"/>
                <w:szCs w:val="20"/>
              </w:rPr>
            </w:pPr>
          </w:p>
        </w:tc>
        <w:tc>
          <w:tcPr>
            <w:tcW w:w="615" w:type="dxa"/>
          </w:tcPr>
          <w:p w14:paraId="78FF3A6B" w14:textId="77777777" w:rsidR="00EA62D7" w:rsidRPr="00FD296D" w:rsidRDefault="00EA62D7">
            <w:pPr>
              <w:rPr>
                <w:sz w:val="20"/>
                <w:szCs w:val="20"/>
              </w:rPr>
            </w:pPr>
          </w:p>
        </w:tc>
        <w:tc>
          <w:tcPr>
            <w:tcW w:w="567" w:type="dxa"/>
          </w:tcPr>
          <w:p w14:paraId="727110E1" w14:textId="77777777" w:rsidR="00EA62D7" w:rsidRPr="00FD296D" w:rsidRDefault="00EA62D7">
            <w:pPr>
              <w:rPr>
                <w:sz w:val="20"/>
                <w:szCs w:val="20"/>
              </w:rPr>
            </w:pPr>
          </w:p>
        </w:tc>
        <w:tc>
          <w:tcPr>
            <w:tcW w:w="709" w:type="dxa"/>
          </w:tcPr>
          <w:p w14:paraId="76A18B3C" w14:textId="77777777" w:rsidR="00EA62D7" w:rsidRPr="00FD296D" w:rsidRDefault="00EA62D7">
            <w:pPr>
              <w:rPr>
                <w:sz w:val="20"/>
                <w:szCs w:val="20"/>
              </w:rPr>
            </w:pPr>
          </w:p>
        </w:tc>
        <w:tc>
          <w:tcPr>
            <w:tcW w:w="8314" w:type="dxa"/>
          </w:tcPr>
          <w:p w14:paraId="4407E1F6" w14:textId="2D9DE264" w:rsidR="232C7170" w:rsidRPr="00FD296D" w:rsidRDefault="232C7170" w:rsidP="232C7170">
            <w:pPr>
              <w:rPr>
                <w:sz w:val="20"/>
                <w:szCs w:val="20"/>
              </w:rPr>
            </w:pPr>
          </w:p>
        </w:tc>
      </w:tr>
      <w:tr w:rsidR="00EA62D7" w:rsidRPr="00FD296D" w14:paraId="22DA3FDB" w14:textId="236BC05E" w:rsidTr="00271ABA">
        <w:tc>
          <w:tcPr>
            <w:tcW w:w="5192" w:type="dxa"/>
          </w:tcPr>
          <w:p w14:paraId="06E59291" w14:textId="77777777" w:rsidR="00EA62D7" w:rsidRPr="00FD296D" w:rsidRDefault="0B0572E5" w:rsidP="009C7F8D">
            <w:pPr>
              <w:pStyle w:val="ListParagraph"/>
              <w:numPr>
                <w:ilvl w:val="0"/>
                <w:numId w:val="2"/>
              </w:numPr>
              <w:rPr>
                <w:sz w:val="20"/>
                <w:szCs w:val="20"/>
              </w:rPr>
            </w:pPr>
            <w:r w:rsidRPr="00FD296D">
              <w:rPr>
                <w:sz w:val="20"/>
                <w:szCs w:val="20"/>
              </w:rPr>
              <w:t>Should community prescribers be able to change to double/triple dosing of included sublingual buprenorphine products?</w:t>
            </w:r>
          </w:p>
          <w:p w14:paraId="51F1493B" w14:textId="0CDFF5CE" w:rsidR="00FD3680" w:rsidRPr="00FD296D" w:rsidRDefault="00FD3680" w:rsidP="00FD3680">
            <w:pPr>
              <w:pStyle w:val="ListParagraph"/>
              <w:rPr>
                <w:sz w:val="20"/>
                <w:szCs w:val="20"/>
              </w:rPr>
            </w:pPr>
          </w:p>
        </w:tc>
        <w:tc>
          <w:tcPr>
            <w:tcW w:w="615" w:type="dxa"/>
          </w:tcPr>
          <w:p w14:paraId="30933DFE" w14:textId="77777777" w:rsidR="00EA62D7" w:rsidRPr="00FD296D" w:rsidRDefault="00EA62D7">
            <w:pPr>
              <w:rPr>
                <w:sz w:val="20"/>
                <w:szCs w:val="20"/>
              </w:rPr>
            </w:pPr>
          </w:p>
        </w:tc>
        <w:tc>
          <w:tcPr>
            <w:tcW w:w="567" w:type="dxa"/>
          </w:tcPr>
          <w:p w14:paraId="1BBDFFC9" w14:textId="77777777" w:rsidR="00EA62D7" w:rsidRPr="00FD296D" w:rsidRDefault="00EA62D7">
            <w:pPr>
              <w:rPr>
                <w:sz w:val="20"/>
                <w:szCs w:val="20"/>
              </w:rPr>
            </w:pPr>
          </w:p>
        </w:tc>
        <w:tc>
          <w:tcPr>
            <w:tcW w:w="709" w:type="dxa"/>
          </w:tcPr>
          <w:p w14:paraId="630A7292" w14:textId="77777777" w:rsidR="00EA62D7" w:rsidRPr="00FD296D" w:rsidRDefault="00EA62D7">
            <w:pPr>
              <w:rPr>
                <w:sz w:val="20"/>
                <w:szCs w:val="20"/>
              </w:rPr>
            </w:pPr>
          </w:p>
        </w:tc>
        <w:tc>
          <w:tcPr>
            <w:tcW w:w="8314" w:type="dxa"/>
          </w:tcPr>
          <w:p w14:paraId="11F75A0D" w14:textId="2BA60D02" w:rsidR="232C7170" w:rsidRPr="00FD296D" w:rsidRDefault="232C7170" w:rsidP="232C7170">
            <w:pPr>
              <w:rPr>
                <w:sz w:val="20"/>
                <w:szCs w:val="20"/>
              </w:rPr>
            </w:pPr>
          </w:p>
        </w:tc>
      </w:tr>
      <w:tr w:rsidR="00E23393" w:rsidRPr="00FD296D" w14:paraId="56216BA0" w14:textId="4E56E621" w:rsidTr="00271ABA">
        <w:tc>
          <w:tcPr>
            <w:tcW w:w="5192" w:type="dxa"/>
          </w:tcPr>
          <w:p w14:paraId="207A5B9A" w14:textId="77777777" w:rsidR="00E23393" w:rsidRDefault="0B0572E5" w:rsidP="00D51250">
            <w:pPr>
              <w:pStyle w:val="ListParagraph"/>
              <w:numPr>
                <w:ilvl w:val="0"/>
                <w:numId w:val="2"/>
              </w:numPr>
              <w:rPr>
                <w:sz w:val="20"/>
                <w:szCs w:val="20"/>
              </w:rPr>
            </w:pPr>
            <w:r w:rsidRPr="00FD296D">
              <w:rPr>
                <w:sz w:val="20"/>
                <w:szCs w:val="20"/>
              </w:rPr>
              <w:t>Should community prescribers be able to increase a client’s dose after consultation with the shared care clinic medical officer/nurse practitioner?</w:t>
            </w:r>
          </w:p>
          <w:p w14:paraId="29D06EDB" w14:textId="4AF7D384" w:rsidR="00013072" w:rsidRPr="00FD296D" w:rsidRDefault="00013072" w:rsidP="00013072">
            <w:pPr>
              <w:pStyle w:val="ListParagraph"/>
              <w:rPr>
                <w:sz w:val="20"/>
                <w:szCs w:val="20"/>
              </w:rPr>
            </w:pPr>
          </w:p>
        </w:tc>
        <w:tc>
          <w:tcPr>
            <w:tcW w:w="615" w:type="dxa"/>
          </w:tcPr>
          <w:p w14:paraId="3C39872C" w14:textId="77777777" w:rsidR="00E23393" w:rsidRPr="00FD296D" w:rsidRDefault="00E23393">
            <w:pPr>
              <w:rPr>
                <w:sz w:val="20"/>
                <w:szCs w:val="20"/>
              </w:rPr>
            </w:pPr>
          </w:p>
        </w:tc>
        <w:tc>
          <w:tcPr>
            <w:tcW w:w="567" w:type="dxa"/>
          </w:tcPr>
          <w:p w14:paraId="060384FF" w14:textId="77777777" w:rsidR="00E23393" w:rsidRPr="00FD296D" w:rsidRDefault="00E23393">
            <w:pPr>
              <w:rPr>
                <w:sz w:val="20"/>
                <w:szCs w:val="20"/>
              </w:rPr>
            </w:pPr>
          </w:p>
        </w:tc>
        <w:tc>
          <w:tcPr>
            <w:tcW w:w="709" w:type="dxa"/>
          </w:tcPr>
          <w:p w14:paraId="5011CE3A" w14:textId="77777777" w:rsidR="00E23393" w:rsidRPr="00FD296D" w:rsidRDefault="00E23393">
            <w:pPr>
              <w:rPr>
                <w:sz w:val="20"/>
                <w:szCs w:val="20"/>
              </w:rPr>
            </w:pPr>
          </w:p>
        </w:tc>
        <w:tc>
          <w:tcPr>
            <w:tcW w:w="8314" w:type="dxa"/>
          </w:tcPr>
          <w:p w14:paraId="5135DFDC" w14:textId="3E9DDBF2" w:rsidR="232C7170" w:rsidRPr="00FD296D" w:rsidRDefault="232C7170" w:rsidP="232C7170">
            <w:pPr>
              <w:rPr>
                <w:sz w:val="20"/>
                <w:szCs w:val="20"/>
              </w:rPr>
            </w:pPr>
          </w:p>
        </w:tc>
      </w:tr>
      <w:tr w:rsidR="00E23393" w:rsidRPr="00FD296D" w14:paraId="15EB2856" w14:textId="620A5CFF" w:rsidTr="00271ABA">
        <w:tc>
          <w:tcPr>
            <w:tcW w:w="5192" w:type="dxa"/>
          </w:tcPr>
          <w:p w14:paraId="041E47A2" w14:textId="77777777" w:rsidR="00E23393" w:rsidRPr="00FD296D" w:rsidRDefault="0B0572E5" w:rsidP="009C7F8D">
            <w:pPr>
              <w:pStyle w:val="ListParagraph"/>
              <w:numPr>
                <w:ilvl w:val="0"/>
                <w:numId w:val="2"/>
              </w:numPr>
              <w:rPr>
                <w:sz w:val="20"/>
                <w:szCs w:val="20"/>
              </w:rPr>
            </w:pPr>
            <w:r w:rsidRPr="00FD296D">
              <w:rPr>
                <w:sz w:val="20"/>
                <w:szCs w:val="20"/>
              </w:rPr>
              <w:t>Should community prescribers be able to increase a client’s dose after consultation with the shared care clinic case manager?</w:t>
            </w:r>
          </w:p>
          <w:p w14:paraId="5B2AA9D2" w14:textId="0C0DAFCF" w:rsidR="00FD3680" w:rsidRPr="00FD296D" w:rsidRDefault="00FD3680" w:rsidP="00FD3680">
            <w:pPr>
              <w:pStyle w:val="ListParagraph"/>
              <w:rPr>
                <w:sz w:val="20"/>
                <w:szCs w:val="20"/>
              </w:rPr>
            </w:pPr>
          </w:p>
        </w:tc>
        <w:tc>
          <w:tcPr>
            <w:tcW w:w="615" w:type="dxa"/>
          </w:tcPr>
          <w:p w14:paraId="0EC1CF2F" w14:textId="77777777" w:rsidR="00E23393" w:rsidRPr="00FD296D" w:rsidRDefault="00E23393">
            <w:pPr>
              <w:rPr>
                <w:sz w:val="20"/>
                <w:szCs w:val="20"/>
              </w:rPr>
            </w:pPr>
          </w:p>
        </w:tc>
        <w:tc>
          <w:tcPr>
            <w:tcW w:w="567" w:type="dxa"/>
          </w:tcPr>
          <w:p w14:paraId="3C35F526" w14:textId="77777777" w:rsidR="00E23393" w:rsidRPr="00FD296D" w:rsidRDefault="00E23393">
            <w:pPr>
              <w:rPr>
                <w:sz w:val="20"/>
                <w:szCs w:val="20"/>
              </w:rPr>
            </w:pPr>
          </w:p>
        </w:tc>
        <w:tc>
          <w:tcPr>
            <w:tcW w:w="709" w:type="dxa"/>
          </w:tcPr>
          <w:p w14:paraId="7D0A79AF" w14:textId="77777777" w:rsidR="00E23393" w:rsidRPr="00FD296D" w:rsidRDefault="00E23393">
            <w:pPr>
              <w:rPr>
                <w:sz w:val="20"/>
                <w:szCs w:val="20"/>
              </w:rPr>
            </w:pPr>
          </w:p>
        </w:tc>
        <w:tc>
          <w:tcPr>
            <w:tcW w:w="8314" w:type="dxa"/>
          </w:tcPr>
          <w:p w14:paraId="4715A179" w14:textId="5837D1B4" w:rsidR="232C7170" w:rsidRPr="00FD296D" w:rsidRDefault="232C7170" w:rsidP="232C7170">
            <w:pPr>
              <w:rPr>
                <w:sz w:val="20"/>
                <w:szCs w:val="20"/>
              </w:rPr>
            </w:pPr>
          </w:p>
        </w:tc>
      </w:tr>
      <w:tr w:rsidR="00E23393" w:rsidRPr="00FD296D" w14:paraId="64FBA485" w14:textId="2FB237A0" w:rsidTr="00271ABA">
        <w:tc>
          <w:tcPr>
            <w:tcW w:w="5192" w:type="dxa"/>
          </w:tcPr>
          <w:p w14:paraId="48899426" w14:textId="616BE5B2" w:rsidR="00E23393" w:rsidRPr="00FD296D" w:rsidRDefault="0B0572E5" w:rsidP="009C7F8D">
            <w:pPr>
              <w:pStyle w:val="ListParagraph"/>
              <w:numPr>
                <w:ilvl w:val="0"/>
                <w:numId w:val="2"/>
              </w:numPr>
              <w:rPr>
                <w:sz w:val="20"/>
                <w:szCs w:val="20"/>
              </w:rPr>
            </w:pPr>
            <w:r w:rsidRPr="00FD296D">
              <w:rPr>
                <w:sz w:val="20"/>
                <w:szCs w:val="20"/>
              </w:rPr>
              <w:t>Should community prescribers be able to decrease a client’s dose after consultation with the shared care clinic medical officer/nurse practitioner?</w:t>
            </w:r>
          </w:p>
          <w:p w14:paraId="79772529" w14:textId="00232726" w:rsidR="00E23393" w:rsidRPr="00FD296D" w:rsidRDefault="00E23393" w:rsidP="3F9DD897">
            <w:pPr>
              <w:ind w:left="360"/>
              <w:rPr>
                <w:sz w:val="20"/>
                <w:szCs w:val="20"/>
              </w:rPr>
            </w:pPr>
          </w:p>
        </w:tc>
        <w:tc>
          <w:tcPr>
            <w:tcW w:w="615" w:type="dxa"/>
          </w:tcPr>
          <w:p w14:paraId="6AD97F64" w14:textId="77777777" w:rsidR="00E23393" w:rsidRPr="00FD296D" w:rsidRDefault="00E23393">
            <w:pPr>
              <w:rPr>
                <w:sz w:val="20"/>
                <w:szCs w:val="20"/>
              </w:rPr>
            </w:pPr>
          </w:p>
        </w:tc>
        <w:tc>
          <w:tcPr>
            <w:tcW w:w="567" w:type="dxa"/>
          </w:tcPr>
          <w:p w14:paraId="34F915F1" w14:textId="77777777" w:rsidR="00E23393" w:rsidRPr="00FD296D" w:rsidRDefault="00E23393">
            <w:pPr>
              <w:rPr>
                <w:sz w:val="20"/>
                <w:szCs w:val="20"/>
              </w:rPr>
            </w:pPr>
          </w:p>
        </w:tc>
        <w:tc>
          <w:tcPr>
            <w:tcW w:w="709" w:type="dxa"/>
          </w:tcPr>
          <w:p w14:paraId="52CB86B5" w14:textId="77777777" w:rsidR="00E23393" w:rsidRPr="00FD296D" w:rsidRDefault="00E23393">
            <w:pPr>
              <w:rPr>
                <w:sz w:val="20"/>
                <w:szCs w:val="20"/>
              </w:rPr>
            </w:pPr>
          </w:p>
        </w:tc>
        <w:tc>
          <w:tcPr>
            <w:tcW w:w="8314" w:type="dxa"/>
          </w:tcPr>
          <w:p w14:paraId="2596E4A2" w14:textId="228CEE54" w:rsidR="232C7170" w:rsidRPr="00FD296D" w:rsidRDefault="232C7170" w:rsidP="232C7170">
            <w:pPr>
              <w:rPr>
                <w:sz w:val="20"/>
                <w:szCs w:val="20"/>
              </w:rPr>
            </w:pPr>
          </w:p>
        </w:tc>
      </w:tr>
      <w:tr w:rsidR="00E23393" w:rsidRPr="00FD296D" w14:paraId="12590590" w14:textId="22F7621D" w:rsidTr="00271ABA">
        <w:tc>
          <w:tcPr>
            <w:tcW w:w="5192" w:type="dxa"/>
          </w:tcPr>
          <w:p w14:paraId="59CBE138" w14:textId="77777777" w:rsidR="00E23393" w:rsidRDefault="0B0572E5" w:rsidP="0031703F">
            <w:pPr>
              <w:pStyle w:val="ListParagraph"/>
              <w:numPr>
                <w:ilvl w:val="0"/>
                <w:numId w:val="2"/>
              </w:numPr>
              <w:rPr>
                <w:sz w:val="20"/>
                <w:szCs w:val="20"/>
              </w:rPr>
            </w:pPr>
            <w:r w:rsidRPr="00FD296D">
              <w:rPr>
                <w:sz w:val="20"/>
                <w:szCs w:val="20"/>
              </w:rPr>
              <w:lastRenderedPageBreak/>
              <w:t>Should community prescribers be able to decrease a client’s dose after consultation with the shared care clinic case manager?</w:t>
            </w:r>
          </w:p>
          <w:p w14:paraId="24E36932" w14:textId="4FED330A" w:rsidR="00430F08" w:rsidRPr="00FD296D" w:rsidRDefault="00430F08" w:rsidP="00430F08">
            <w:pPr>
              <w:pStyle w:val="ListParagraph"/>
              <w:rPr>
                <w:sz w:val="20"/>
                <w:szCs w:val="20"/>
              </w:rPr>
            </w:pPr>
          </w:p>
        </w:tc>
        <w:tc>
          <w:tcPr>
            <w:tcW w:w="615" w:type="dxa"/>
          </w:tcPr>
          <w:p w14:paraId="434765B3" w14:textId="77777777" w:rsidR="00E23393" w:rsidRPr="00FD296D" w:rsidRDefault="00E23393">
            <w:pPr>
              <w:rPr>
                <w:sz w:val="20"/>
                <w:szCs w:val="20"/>
              </w:rPr>
            </w:pPr>
          </w:p>
        </w:tc>
        <w:tc>
          <w:tcPr>
            <w:tcW w:w="567" w:type="dxa"/>
          </w:tcPr>
          <w:p w14:paraId="25156942" w14:textId="77777777" w:rsidR="00E23393" w:rsidRPr="00FD296D" w:rsidRDefault="00E23393">
            <w:pPr>
              <w:rPr>
                <w:sz w:val="20"/>
                <w:szCs w:val="20"/>
              </w:rPr>
            </w:pPr>
          </w:p>
        </w:tc>
        <w:tc>
          <w:tcPr>
            <w:tcW w:w="709" w:type="dxa"/>
          </w:tcPr>
          <w:p w14:paraId="4173CBAA" w14:textId="77777777" w:rsidR="00E23393" w:rsidRPr="00FD296D" w:rsidRDefault="00E23393">
            <w:pPr>
              <w:rPr>
                <w:sz w:val="20"/>
                <w:szCs w:val="20"/>
              </w:rPr>
            </w:pPr>
          </w:p>
        </w:tc>
        <w:tc>
          <w:tcPr>
            <w:tcW w:w="8314" w:type="dxa"/>
          </w:tcPr>
          <w:p w14:paraId="23555AB2" w14:textId="4EB84269" w:rsidR="232C7170" w:rsidRPr="00FD296D" w:rsidRDefault="232C7170" w:rsidP="232C7170">
            <w:pPr>
              <w:rPr>
                <w:sz w:val="20"/>
                <w:szCs w:val="20"/>
              </w:rPr>
            </w:pPr>
          </w:p>
        </w:tc>
      </w:tr>
      <w:tr w:rsidR="3F9DD897" w:rsidRPr="00FD296D" w14:paraId="5B70A941" w14:textId="75B5F700" w:rsidTr="00271ABA">
        <w:tc>
          <w:tcPr>
            <w:tcW w:w="5192" w:type="dxa"/>
          </w:tcPr>
          <w:p w14:paraId="59234418" w14:textId="66815944" w:rsidR="3F9DD897" w:rsidRPr="00FD296D" w:rsidRDefault="0B0572E5" w:rsidP="3F9DD897">
            <w:pPr>
              <w:pStyle w:val="ListParagraph"/>
              <w:numPr>
                <w:ilvl w:val="0"/>
                <w:numId w:val="2"/>
              </w:numPr>
              <w:rPr>
                <w:sz w:val="20"/>
                <w:szCs w:val="20"/>
              </w:rPr>
            </w:pPr>
            <w:r w:rsidRPr="00FD296D">
              <w:rPr>
                <w:sz w:val="20"/>
                <w:szCs w:val="20"/>
              </w:rPr>
              <w:t>Should community prescribers consult with the shared care clinic medical officer/nurse practitioner before prescribing medications of concern (e.g. benzodiazepines)?</w:t>
            </w:r>
          </w:p>
          <w:p w14:paraId="587A661B" w14:textId="3BC894CB" w:rsidR="3F9DD897" w:rsidRPr="00FD296D" w:rsidRDefault="3F9DD897" w:rsidP="3F9DD897">
            <w:pPr>
              <w:pStyle w:val="ListParagraph"/>
              <w:rPr>
                <w:sz w:val="20"/>
                <w:szCs w:val="20"/>
              </w:rPr>
            </w:pPr>
          </w:p>
        </w:tc>
        <w:tc>
          <w:tcPr>
            <w:tcW w:w="615" w:type="dxa"/>
          </w:tcPr>
          <w:p w14:paraId="602064A4" w14:textId="5CE454E5" w:rsidR="3F9DD897" w:rsidRPr="00FD296D" w:rsidRDefault="3F9DD897" w:rsidP="3F9DD897">
            <w:pPr>
              <w:rPr>
                <w:sz w:val="20"/>
                <w:szCs w:val="20"/>
              </w:rPr>
            </w:pPr>
          </w:p>
        </w:tc>
        <w:tc>
          <w:tcPr>
            <w:tcW w:w="567" w:type="dxa"/>
          </w:tcPr>
          <w:p w14:paraId="0F57D2C6" w14:textId="684BC077" w:rsidR="3F9DD897" w:rsidRPr="00FD296D" w:rsidRDefault="3F9DD897" w:rsidP="3F9DD897">
            <w:pPr>
              <w:rPr>
                <w:sz w:val="20"/>
                <w:szCs w:val="20"/>
              </w:rPr>
            </w:pPr>
          </w:p>
        </w:tc>
        <w:tc>
          <w:tcPr>
            <w:tcW w:w="709" w:type="dxa"/>
          </w:tcPr>
          <w:p w14:paraId="5E231F1C" w14:textId="5602385A" w:rsidR="3F9DD897" w:rsidRPr="00FD296D" w:rsidRDefault="3F9DD897" w:rsidP="3F9DD897">
            <w:pPr>
              <w:rPr>
                <w:sz w:val="20"/>
                <w:szCs w:val="20"/>
              </w:rPr>
            </w:pPr>
          </w:p>
        </w:tc>
        <w:tc>
          <w:tcPr>
            <w:tcW w:w="8314" w:type="dxa"/>
          </w:tcPr>
          <w:p w14:paraId="75504B47" w14:textId="010C75D9" w:rsidR="232C7170" w:rsidRPr="00FD296D" w:rsidRDefault="232C7170" w:rsidP="232C7170">
            <w:pPr>
              <w:rPr>
                <w:sz w:val="20"/>
                <w:szCs w:val="20"/>
              </w:rPr>
            </w:pPr>
          </w:p>
        </w:tc>
      </w:tr>
      <w:tr w:rsidR="00EA62D7" w:rsidRPr="00FD296D" w14:paraId="793D78D1" w14:textId="5107263E" w:rsidTr="00271ABA">
        <w:tc>
          <w:tcPr>
            <w:tcW w:w="5192" w:type="dxa"/>
          </w:tcPr>
          <w:p w14:paraId="6B228288" w14:textId="77777777" w:rsidR="00EA62D7" w:rsidRPr="00FD296D" w:rsidRDefault="0B0572E5" w:rsidP="009C7F8D">
            <w:pPr>
              <w:pStyle w:val="ListParagraph"/>
              <w:numPr>
                <w:ilvl w:val="0"/>
                <w:numId w:val="2"/>
              </w:numPr>
              <w:rPr>
                <w:sz w:val="20"/>
                <w:szCs w:val="20"/>
              </w:rPr>
            </w:pPr>
            <w:r w:rsidRPr="00FD296D">
              <w:rPr>
                <w:sz w:val="20"/>
                <w:szCs w:val="20"/>
              </w:rPr>
              <w:t>Should pharmacy reports be provided to the shared care clinic case manager in addition to the community prescriber?</w:t>
            </w:r>
          </w:p>
          <w:p w14:paraId="7C371FC1" w14:textId="0797F1C3" w:rsidR="003F0951" w:rsidRPr="00FD296D" w:rsidRDefault="003F0951" w:rsidP="003F0951">
            <w:pPr>
              <w:pStyle w:val="ListParagraph"/>
              <w:rPr>
                <w:sz w:val="20"/>
                <w:szCs w:val="20"/>
              </w:rPr>
            </w:pPr>
          </w:p>
        </w:tc>
        <w:tc>
          <w:tcPr>
            <w:tcW w:w="615" w:type="dxa"/>
          </w:tcPr>
          <w:p w14:paraId="69CA2306" w14:textId="77777777" w:rsidR="00EA62D7" w:rsidRPr="00FD296D" w:rsidRDefault="00EA62D7">
            <w:pPr>
              <w:rPr>
                <w:sz w:val="20"/>
                <w:szCs w:val="20"/>
              </w:rPr>
            </w:pPr>
          </w:p>
        </w:tc>
        <w:tc>
          <w:tcPr>
            <w:tcW w:w="567" w:type="dxa"/>
          </w:tcPr>
          <w:p w14:paraId="0AAE9D63" w14:textId="77777777" w:rsidR="00EA62D7" w:rsidRPr="00FD296D" w:rsidRDefault="00EA62D7">
            <w:pPr>
              <w:rPr>
                <w:sz w:val="20"/>
                <w:szCs w:val="20"/>
              </w:rPr>
            </w:pPr>
          </w:p>
        </w:tc>
        <w:tc>
          <w:tcPr>
            <w:tcW w:w="709" w:type="dxa"/>
          </w:tcPr>
          <w:p w14:paraId="67D88A45" w14:textId="77777777" w:rsidR="00EA62D7" w:rsidRPr="00FD296D" w:rsidRDefault="00EA62D7">
            <w:pPr>
              <w:rPr>
                <w:sz w:val="20"/>
                <w:szCs w:val="20"/>
              </w:rPr>
            </w:pPr>
          </w:p>
        </w:tc>
        <w:tc>
          <w:tcPr>
            <w:tcW w:w="8314" w:type="dxa"/>
          </w:tcPr>
          <w:p w14:paraId="44EF4A7D" w14:textId="19C83A4D" w:rsidR="232C7170" w:rsidRPr="00FD296D" w:rsidRDefault="232C7170" w:rsidP="232C7170">
            <w:pPr>
              <w:rPr>
                <w:sz w:val="20"/>
                <w:szCs w:val="20"/>
              </w:rPr>
            </w:pPr>
          </w:p>
        </w:tc>
      </w:tr>
      <w:tr w:rsidR="004A0DFB" w:rsidRPr="00FD296D" w14:paraId="7FD45471" w14:textId="77777777" w:rsidTr="201CF3B4">
        <w:tc>
          <w:tcPr>
            <w:tcW w:w="15397" w:type="dxa"/>
            <w:gridSpan w:val="5"/>
          </w:tcPr>
          <w:p w14:paraId="6BE99DCC" w14:textId="77777777" w:rsidR="003E5A12" w:rsidRPr="004D2A2C" w:rsidRDefault="003E5A12">
            <w:pPr>
              <w:rPr>
                <w:b/>
                <w:sz w:val="14"/>
                <w:szCs w:val="14"/>
              </w:rPr>
            </w:pPr>
          </w:p>
          <w:p w14:paraId="277539B5" w14:textId="4D8DAFF2" w:rsidR="004A0DFB" w:rsidRPr="00C7052C" w:rsidRDefault="004A0DFB">
            <w:pPr>
              <w:rPr>
                <w:sz w:val="24"/>
                <w:szCs w:val="24"/>
              </w:rPr>
            </w:pPr>
            <w:r w:rsidRPr="00C7052C">
              <w:rPr>
                <w:b/>
                <w:sz w:val="24"/>
                <w:szCs w:val="24"/>
              </w:rPr>
              <w:t>Psychosocial support</w:t>
            </w:r>
            <w:r w:rsidRPr="00C7052C">
              <w:rPr>
                <w:sz w:val="24"/>
                <w:szCs w:val="24"/>
              </w:rPr>
              <w:t>:</w:t>
            </w:r>
          </w:p>
          <w:p w14:paraId="341A68A3" w14:textId="77777777" w:rsidR="00137121" w:rsidRDefault="0B0572E5" w:rsidP="0B0572E5">
            <w:pPr>
              <w:rPr>
                <w:sz w:val="20"/>
                <w:szCs w:val="20"/>
              </w:rPr>
            </w:pPr>
            <w:r w:rsidRPr="00FD296D">
              <w:rPr>
                <w:sz w:val="20"/>
                <w:szCs w:val="20"/>
              </w:rPr>
              <w:t>It is important to consider psychosocial support when developing a shared care model for treatment. Timely access to psychosocial support remains a priority of a shared care model of treatment.</w:t>
            </w:r>
          </w:p>
          <w:p w14:paraId="72AA06D0" w14:textId="57E2D536" w:rsidR="00C7052C" w:rsidRPr="00FD296D" w:rsidRDefault="00C7052C" w:rsidP="0B0572E5">
            <w:pPr>
              <w:rPr>
                <w:sz w:val="20"/>
                <w:szCs w:val="20"/>
              </w:rPr>
            </w:pPr>
          </w:p>
        </w:tc>
      </w:tr>
      <w:tr w:rsidR="00EA62D7" w:rsidRPr="00C7052C" w14:paraId="5D06C160" w14:textId="67B2A1A9" w:rsidTr="00271ABA">
        <w:tc>
          <w:tcPr>
            <w:tcW w:w="5192" w:type="dxa"/>
          </w:tcPr>
          <w:p w14:paraId="0FB86F0F" w14:textId="5C285589" w:rsidR="00FD3680" w:rsidRPr="00C7052C" w:rsidRDefault="00C44443" w:rsidP="00B81696">
            <w:pPr>
              <w:rPr>
                <w:b/>
                <w:sz w:val="24"/>
                <w:szCs w:val="24"/>
              </w:rPr>
            </w:pPr>
            <w:r w:rsidRPr="00C7052C">
              <w:rPr>
                <w:b/>
                <w:sz w:val="24"/>
                <w:szCs w:val="24"/>
              </w:rPr>
              <w:t>Questions</w:t>
            </w:r>
          </w:p>
        </w:tc>
        <w:tc>
          <w:tcPr>
            <w:tcW w:w="615" w:type="dxa"/>
          </w:tcPr>
          <w:p w14:paraId="31895D9A" w14:textId="77777777" w:rsidR="00EA62D7" w:rsidRPr="00C7052C" w:rsidRDefault="00C44443">
            <w:pPr>
              <w:rPr>
                <w:b/>
                <w:sz w:val="24"/>
                <w:szCs w:val="24"/>
              </w:rPr>
            </w:pPr>
            <w:r w:rsidRPr="00C7052C">
              <w:rPr>
                <w:b/>
                <w:sz w:val="24"/>
                <w:szCs w:val="24"/>
              </w:rPr>
              <w:t>Yes</w:t>
            </w:r>
          </w:p>
        </w:tc>
        <w:tc>
          <w:tcPr>
            <w:tcW w:w="567" w:type="dxa"/>
          </w:tcPr>
          <w:p w14:paraId="7DD8BDE6" w14:textId="77777777" w:rsidR="00EA62D7" w:rsidRPr="00C7052C" w:rsidRDefault="00C44443">
            <w:pPr>
              <w:rPr>
                <w:b/>
                <w:sz w:val="24"/>
                <w:szCs w:val="24"/>
              </w:rPr>
            </w:pPr>
            <w:r w:rsidRPr="00C7052C">
              <w:rPr>
                <w:b/>
                <w:sz w:val="24"/>
                <w:szCs w:val="24"/>
              </w:rPr>
              <w:t>No</w:t>
            </w:r>
          </w:p>
        </w:tc>
        <w:tc>
          <w:tcPr>
            <w:tcW w:w="709" w:type="dxa"/>
          </w:tcPr>
          <w:p w14:paraId="7EFA2267" w14:textId="1A44B5A4" w:rsidR="00EA62D7" w:rsidRPr="00C7052C" w:rsidRDefault="00AE7159">
            <w:pPr>
              <w:rPr>
                <w:b/>
                <w:sz w:val="24"/>
                <w:szCs w:val="24"/>
              </w:rPr>
            </w:pPr>
            <w:r w:rsidRPr="00C7052C">
              <w:rPr>
                <w:b/>
                <w:sz w:val="24"/>
                <w:szCs w:val="24"/>
              </w:rPr>
              <w:t>N/A</w:t>
            </w:r>
          </w:p>
        </w:tc>
        <w:tc>
          <w:tcPr>
            <w:tcW w:w="8314" w:type="dxa"/>
          </w:tcPr>
          <w:p w14:paraId="0A0D88B4" w14:textId="56A4DB2C" w:rsidR="232C7170" w:rsidRPr="00C7052C" w:rsidRDefault="232C7170" w:rsidP="232C7170">
            <w:pPr>
              <w:rPr>
                <w:b/>
                <w:bCs/>
                <w:sz w:val="24"/>
                <w:szCs w:val="24"/>
              </w:rPr>
            </w:pPr>
            <w:r w:rsidRPr="00C7052C">
              <w:rPr>
                <w:b/>
                <w:bCs/>
                <w:sz w:val="24"/>
                <w:szCs w:val="24"/>
              </w:rPr>
              <w:t>C</w:t>
            </w:r>
            <w:r w:rsidR="00D51250" w:rsidRPr="00C7052C">
              <w:rPr>
                <w:b/>
                <w:bCs/>
                <w:sz w:val="24"/>
                <w:szCs w:val="24"/>
              </w:rPr>
              <w:t>omments</w:t>
            </w:r>
          </w:p>
        </w:tc>
      </w:tr>
      <w:tr w:rsidR="001A0C2F" w:rsidRPr="00FD296D" w14:paraId="643B5355" w14:textId="181BC0A3" w:rsidTr="00271ABA">
        <w:tc>
          <w:tcPr>
            <w:tcW w:w="5192" w:type="dxa"/>
          </w:tcPr>
          <w:p w14:paraId="6170DBAC" w14:textId="77777777" w:rsidR="001A0C2F" w:rsidRPr="00FD296D" w:rsidRDefault="0B0572E5" w:rsidP="009C7F8D">
            <w:pPr>
              <w:pStyle w:val="ListParagraph"/>
              <w:numPr>
                <w:ilvl w:val="0"/>
                <w:numId w:val="2"/>
              </w:numPr>
              <w:rPr>
                <w:sz w:val="20"/>
                <w:szCs w:val="20"/>
              </w:rPr>
            </w:pPr>
            <w:r w:rsidRPr="00FD296D">
              <w:rPr>
                <w:sz w:val="20"/>
                <w:szCs w:val="20"/>
              </w:rPr>
              <w:t>Should ongoing allied health support be referred to NGO agencies/private practice if client agreeable?</w:t>
            </w:r>
          </w:p>
          <w:p w14:paraId="505FBC70" w14:textId="2FDA36B0" w:rsidR="00107E75" w:rsidRPr="00FD296D" w:rsidRDefault="00107E75" w:rsidP="00107E75">
            <w:pPr>
              <w:pStyle w:val="ListParagraph"/>
              <w:rPr>
                <w:sz w:val="20"/>
                <w:szCs w:val="20"/>
              </w:rPr>
            </w:pPr>
          </w:p>
        </w:tc>
        <w:tc>
          <w:tcPr>
            <w:tcW w:w="615" w:type="dxa"/>
          </w:tcPr>
          <w:p w14:paraId="03CCF127" w14:textId="77777777" w:rsidR="001A0C2F" w:rsidRPr="00FD296D" w:rsidRDefault="001A0C2F">
            <w:pPr>
              <w:rPr>
                <w:sz w:val="20"/>
                <w:szCs w:val="20"/>
              </w:rPr>
            </w:pPr>
          </w:p>
        </w:tc>
        <w:tc>
          <w:tcPr>
            <w:tcW w:w="567" w:type="dxa"/>
          </w:tcPr>
          <w:p w14:paraId="684C1E30" w14:textId="77777777" w:rsidR="001A0C2F" w:rsidRPr="00FD296D" w:rsidRDefault="001A0C2F">
            <w:pPr>
              <w:rPr>
                <w:sz w:val="20"/>
                <w:szCs w:val="20"/>
              </w:rPr>
            </w:pPr>
          </w:p>
        </w:tc>
        <w:tc>
          <w:tcPr>
            <w:tcW w:w="709" w:type="dxa"/>
          </w:tcPr>
          <w:p w14:paraId="4B2EFA0B" w14:textId="77777777" w:rsidR="001A0C2F" w:rsidRPr="00FD296D" w:rsidRDefault="001A0C2F">
            <w:pPr>
              <w:rPr>
                <w:sz w:val="20"/>
                <w:szCs w:val="20"/>
              </w:rPr>
            </w:pPr>
          </w:p>
        </w:tc>
        <w:tc>
          <w:tcPr>
            <w:tcW w:w="8314" w:type="dxa"/>
          </w:tcPr>
          <w:p w14:paraId="08D75CB4" w14:textId="6365907A" w:rsidR="232C7170" w:rsidRPr="00FD296D" w:rsidRDefault="232C7170" w:rsidP="232C7170">
            <w:pPr>
              <w:rPr>
                <w:sz w:val="20"/>
                <w:szCs w:val="20"/>
              </w:rPr>
            </w:pPr>
          </w:p>
        </w:tc>
      </w:tr>
      <w:tr w:rsidR="001A0C2F" w:rsidRPr="00FD296D" w14:paraId="55D11A40" w14:textId="59AC078C" w:rsidTr="00271ABA">
        <w:tc>
          <w:tcPr>
            <w:tcW w:w="5192" w:type="dxa"/>
          </w:tcPr>
          <w:p w14:paraId="0DCDE02A" w14:textId="483E5DBE" w:rsidR="000363C4" w:rsidRDefault="0B0572E5" w:rsidP="00D51250">
            <w:pPr>
              <w:pStyle w:val="ListParagraph"/>
              <w:numPr>
                <w:ilvl w:val="0"/>
                <w:numId w:val="2"/>
              </w:numPr>
              <w:rPr>
                <w:sz w:val="20"/>
                <w:szCs w:val="20"/>
              </w:rPr>
            </w:pPr>
            <w:r w:rsidRPr="00FD296D">
              <w:rPr>
                <w:sz w:val="20"/>
                <w:szCs w:val="20"/>
              </w:rPr>
              <w:t xml:space="preserve">Should the client identify their choice </w:t>
            </w:r>
            <w:r w:rsidR="00907F73">
              <w:rPr>
                <w:sz w:val="20"/>
                <w:szCs w:val="20"/>
              </w:rPr>
              <w:t xml:space="preserve">of </w:t>
            </w:r>
            <w:r w:rsidRPr="00FD296D">
              <w:rPr>
                <w:sz w:val="20"/>
                <w:szCs w:val="20"/>
              </w:rPr>
              <w:t>psychosocial support as part of the treatment plan when entering shared care?</w:t>
            </w:r>
          </w:p>
          <w:p w14:paraId="52F8CDD4" w14:textId="7E974F65" w:rsidR="004C7FDF" w:rsidRPr="00FD296D" w:rsidRDefault="004C7FDF" w:rsidP="004C7FDF">
            <w:pPr>
              <w:pStyle w:val="ListParagraph"/>
              <w:rPr>
                <w:sz w:val="20"/>
                <w:szCs w:val="20"/>
              </w:rPr>
            </w:pPr>
          </w:p>
        </w:tc>
        <w:tc>
          <w:tcPr>
            <w:tcW w:w="615" w:type="dxa"/>
          </w:tcPr>
          <w:p w14:paraId="2DFD11B6" w14:textId="77777777" w:rsidR="001A0C2F" w:rsidRPr="00FD296D" w:rsidRDefault="001A0C2F">
            <w:pPr>
              <w:rPr>
                <w:sz w:val="20"/>
                <w:szCs w:val="20"/>
              </w:rPr>
            </w:pPr>
          </w:p>
        </w:tc>
        <w:tc>
          <w:tcPr>
            <w:tcW w:w="567" w:type="dxa"/>
          </w:tcPr>
          <w:p w14:paraId="609D48D5" w14:textId="77777777" w:rsidR="001A0C2F" w:rsidRPr="00FD296D" w:rsidRDefault="001A0C2F">
            <w:pPr>
              <w:rPr>
                <w:sz w:val="20"/>
                <w:szCs w:val="20"/>
              </w:rPr>
            </w:pPr>
          </w:p>
        </w:tc>
        <w:tc>
          <w:tcPr>
            <w:tcW w:w="709" w:type="dxa"/>
          </w:tcPr>
          <w:p w14:paraId="0D000BCB" w14:textId="77777777" w:rsidR="001A0C2F" w:rsidRPr="00FD296D" w:rsidRDefault="001A0C2F">
            <w:pPr>
              <w:rPr>
                <w:sz w:val="20"/>
                <w:szCs w:val="20"/>
              </w:rPr>
            </w:pPr>
          </w:p>
        </w:tc>
        <w:tc>
          <w:tcPr>
            <w:tcW w:w="8314" w:type="dxa"/>
          </w:tcPr>
          <w:p w14:paraId="2D11CCC4" w14:textId="0BFF8313" w:rsidR="232C7170" w:rsidRPr="00FD296D" w:rsidRDefault="232C7170" w:rsidP="232C7170">
            <w:pPr>
              <w:rPr>
                <w:sz w:val="20"/>
                <w:szCs w:val="20"/>
              </w:rPr>
            </w:pPr>
          </w:p>
        </w:tc>
      </w:tr>
    </w:tbl>
    <w:p w14:paraId="51E8E93B" w14:textId="77777777" w:rsidR="00A460D9" w:rsidRDefault="00A460D9" w:rsidP="00B81696"/>
    <w:sectPr w:rsidR="00A460D9" w:rsidSect="00F60DB5">
      <w:headerReference w:type="default" r:id="rId12"/>
      <w:footerReference w:type="default" r:id="rId13"/>
      <w:pgSz w:w="16838" w:h="11906" w:orient="landscape"/>
      <w:pgMar w:top="720" w:right="720" w:bottom="720" w:left="720"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64A4C56" w14:textId="77777777" w:rsidR="00936319" w:rsidRDefault="00936319" w:rsidP="00403936">
      <w:pPr>
        <w:spacing w:after="0" w:line="240" w:lineRule="auto"/>
      </w:pPr>
      <w:r>
        <w:separator/>
      </w:r>
    </w:p>
  </w:endnote>
  <w:endnote w:type="continuationSeparator" w:id="0">
    <w:p w14:paraId="3C3B3042" w14:textId="77777777" w:rsidR="00936319" w:rsidRDefault="00936319" w:rsidP="00403936">
      <w:pPr>
        <w:spacing w:after="0" w:line="240" w:lineRule="auto"/>
      </w:pPr>
      <w:r>
        <w:continuationSeparator/>
      </w:r>
    </w:p>
  </w:endnote>
  <w:endnote w:type="continuationNotice" w:id="1">
    <w:p w14:paraId="1D6013E1" w14:textId="77777777" w:rsidR="00936319" w:rsidRDefault="0093631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Segoe UI">
    <w:panose1 w:val="020B0604020202020204"/>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FF18B72" w14:textId="77777777" w:rsidR="003A5319" w:rsidRPr="003966F3" w:rsidRDefault="003A5319">
    <w:pPr>
      <w:tabs>
        <w:tab w:val="center" w:pos="4550"/>
        <w:tab w:val="left" w:pos="5818"/>
      </w:tabs>
      <w:ind w:right="260"/>
      <w:jc w:val="right"/>
      <w:rPr>
        <w:sz w:val="20"/>
        <w:szCs w:val="20"/>
      </w:rPr>
    </w:pPr>
    <w:r w:rsidRPr="003966F3">
      <w:rPr>
        <w:spacing w:val="60"/>
        <w:sz w:val="20"/>
        <w:szCs w:val="20"/>
      </w:rPr>
      <w:t>Page</w:t>
    </w:r>
    <w:r w:rsidRPr="003966F3">
      <w:rPr>
        <w:sz w:val="20"/>
        <w:szCs w:val="20"/>
      </w:rPr>
      <w:t xml:space="preserve"> </w:t>
    </w:r>
    <w:r w:rsidRPr="003966F3">
      <w:rPr>
        <w:sz w:val="20"/>
        <w:szCs w:val="20"/>
      </w:rPr>
      <w:fldChar w:fldCharType="begin"/>
    </w:r>
    <w:r w:rsidRPr="003966F3">
      <w:rPr>
        <w:sz w:val="20"/>
        <w:szCs w:val="20"/>
      </w:rPr>
      <w:instrText xml:space="preserve"> PAGE   \* MERGEFORMAT </w:instrText>
    </w:r>
    <w:r w:rsidRPr="003966F3">
      <w:rPr>
        <w:sz w:val="20"/>
        <w:szCs w:val="20"/>
      </w:rPr>
      <w:fldChar w:fldCharType="separate"/>
    </w:r>
    <w:r w:rsidRPr="003966F3">
      <w:rPr>
        <w:noProof/>
        <w:sz w:val="20"/>
        <w:szCs w:val="20"/>
      </w:rPr>
      <w:t>1</w:t>
    </w:r>
    <w:r w:rsidRPr="003966F3">
      <w:rPr>
        <w:sz w:val="20"/>
        <w:szCs w:val="20"/>
      </w:rPr>
      <w:fldChar w:fldCharType="end"/>
    </w:r>
    <w:r w:rsidRPr="003966F3">
      <w:rPr>
        <w:sz w:val="20"/>
        <w:szCs w:val="20"/>
      </w:rPr>
      <w:t xml:space="preserve"> | </w:t>
    </w:r>
    <w:r w:rsidRPr="003966F3">
      <w:rPr>
        <w:sz w:val="20"/>
        <w:szCs w:val="20"/>
      </w:rPr>
      <w:fldChar w:fldCharType="begin"/>
    </w:r>
    <w:r w:rsidRPr="003966F3">
      <w:rPr>
        <w:sz w:val="20"/>
        <w:szCs w:val="20"/>
      </w:rPr>
      <w:instrText xml:space="preserve"> NUMPAGES  \* Arabic  \* MERGEFORMAT </w:instrText>
    </w:r>
    <w:r w:rsidRPr="003966F3">
      <w:rPr>
        <w:sz w:val="20"/>
        <w:szCs w:val="20"/>
      </w:rPr>
      <w:fldChar w:fldCharType="separate"/>
    </w:r>
    <w:r w:rsidRPr="003966F3">
      <w:rPr>
        <w:noProof/>
        <w:sz w:val="20"/>
        <w:szCs w:val="20"/>
      </w:rPr>
      <w:t>1</w:t>
    </w:r>
    <w:r w:rsidRPr="003966F3">
      <w:rPr>
        <w:sz w:val="20"/>
        <w:szCs w:val="20"/>
      </w:rPr>
      <w:fldChar w:fldCharType="end"/>
    </w:r>
  </w:p>
  <w:p w14:paraId="42704DE9" w14:textId="7D029160" w:rsidR="003A5319" w:rsidRDefault="00C152CD">
    <w:pPr>
      <w:pStyle w:val="Footer"/>
    </w:pPr>
    <w:r>
      <w:t xml:space="preserve">SCOT Delphi. Participant </w:t>
    </w:r>
    <w:r w:rsidR="00FD7743">
      <w:t>Questionnair</w:t>
    </w:r>
    <w:r w:rsidR="00A42CBE">
      <w:t xml:space="preserve">e </w:t>
    </w:r>
    <w:r>
      <w:t xml:space="preserve">v1. </w:t>
    </w:r>
    <w:sdt>
      <w:sdtPr>
        <w:alias w:val="Publish Date"/>
        <w:tag w:val=""/>
        <w:id w:val="-262915334"/>
        <w:placeholder>
          <w:docPart w:val="1747209B69334C6AA010B958A0BDFE45"/>
        </w:placeholder>
        <w:dataBinding w:prefixMappings="xmlns:ns0='http://schemas.microsoft.com/office/2006/coverPageProps' " w:xpath="/ns0:CoverPageProperties[1]/ns0:PublishDate[1]" w:storeItemID="{55AF091B-3C7A-41E3-B477-F2FDAA23CFDA}"/>
        <w:date w:fullDate="2020-02-27T00:00:00Z">
          <w:dateFormat w:val="d/MM/yyyy"/>
          <w:lid w:val="en-AU"/>
          <w:storeMappedDataAs w:val="dateTime"/>
          <w:calendar w:val="gregorian"/>
        </w:date>
      </w:sdtPr>
      <w:sdtEndPr/>
      <w:sdtContent>
        <w:r w:rsidR="00DF07C4">
          <w:t>27/02/2020</w:t>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8DC1836" w14:textId="77777777" w:rsidR="00936319" w:rsidRDefault="00936319" w:rsidP="00403936">
      <w:pPr>
        <w:spacing w:after="0" w:line="240" w:lineRule="auto"/>
      </w:pPr>
      <w:r>
        <w:separator/>
      </w:r>
    </w:p>
  </w:footnote>
  <w:footnote w:type="continuationSeparator" w:id="0">
    <w:p w14:paraId="5E5ED61B" w14:textId="77777777" w:rsidR="00936319" w:rsidRDefault="00936319" w:rsidP="00403936">
      <w:pPr>
        <w:spacing w:after="0" w:line="240" w:lineRule="auto"/>
      </w:pPr>
      <w:r>
        <w:continuationSeparator/>
      </w:r>
    </w:p>
  </w:footnote>
  <w:footnote w:type="continuationNotice" w:id="1">
    <w:p w14:paraId="3A6CF573" w14:textId="77777777" w:rsidR="00936319" w:rsidRDefault="0093631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18C826E" w14:textId="64631461" w:rsidR="00403936" w:rsidRDefault="00331EAB" w:rsidP="00331EAB">
    <w:pPr>
      <w:pStyle w:val="Header"/>
    </w:pPr>
    <w:r>
      <w:rPr>
        <w:noProof/>
      </w:rPr>
      <w:drawing>
        <wp:inline distT="0" distB="0" distL="0" distR="0" wp14:anchorId="7474547D" wp14:editId="2DDA2B15">
          <wp:extent cx="1733550" cy="567690"/>
          <wp:effectExtent l="0" t="0" r="0" b="3810"/>
          <wp:docPr id="1" name="Picture 1" descr="https://metronorth.health.qld.gov.au/wp-content/uploads/2017/11/metro-north-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metronorth.health.qld.gov.au/wp-content/uploads/2017/11/metro-north-logo.png"/>
                  <pic:cNvPicPr>
                    <a:picLocks noChangeAspect="1" noChangeArrowheads="1"/>
                  </pic:cNvPicPr>
                </pic:nvPicPr>
                <pic:blipFill rotWithShape="1">
                  <a:blip r:embed="rId1">
                    <a:extLst>
                      <a:ext uri="{28A0092B-C50C-407E-A947-70E740481C1C}">
                        <a14:useLocalDpi xmlns:a14="http://schemas.microsoft.com/office/drawing/2010/main" val="0"/>
                      </a:ext>
                    </a:extLst>
                  </a:blip>
                  <a:srcRect r="70825"/>
                  <a:stretch/>
                </pic:blipFill>
                <pic:spPr bwMode="auto">
                  <a:xfrm>
                    <a:off x="0" y="0"/>
                    <a:ext cx="1734017" cy="567843"/>
                  </a:xfrm>
                  <a:prstGeom prst="rect">
                    <a:avLst/>
                  </a:prstGeom>
                  <a:noFill/>
                  <a:ln>
                    <a:noFill/>
                  </a:ln>
                  <a:extLst>
                    <a:ext uri="{53640926-AAD7-44D8-BBD7-CCE9431645EC}">
                      <a14:shadowObscured xmlns:a14="http://schemas.microsoft.com/office/drawing/2010/main"/>
                    </a:ext>
                  </a:extLst>
                </pic:spPr>
              </pic:pic>
            </a:graphicData>
          </a:graphic>
        </wp:inline>
      </w:drawing>
    </w:r>
    <w:r w:rsidR="4D8571D8">
      <w:rPr>
        <w:noProof/>
      </w:rPr>
      <w:t xml:space="preserve">                                                                                                                                                                            </w:t>
    </w:r>
    <w:r w:rsidR="009F44BE">
      <w:rPr>
        <w:noProof/>
      </w:rPr>
      <w:drawing>
        <wp:inline distT="0" distB="0" distL="0" distR="0" wp14:anchorId="703A830F" wp14:editId="3F66B8AE">
          <wp:extent cx="2371725" cy="567055"/>
          <wp:effectExtent l="0" t="0" r="9525" b="444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371725" cy="567055"/>
                  </a:xfrm>
                  <a:prstGeom prst="rect">
                    <a:avLst/>
                  </a:prstGeom>
                  <a:noFill/>
                </pic:spPr>
              </pic:pic>
            </a:graphicData>
          </a:graphic>
        </wp:inline>
      </w:drawing>
    </w:r>
  </w:p>
  <w:p w14:paraId="4AAB78A5" w14:textId="77777777" w:rsidR="00403936" w:rsidRDefault="0040393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E1C798C"/>
    <w:multiLevelType w:val="hybridMultilevel"/>
    <w:tmpl w:val="10586D62"/>
    <w:lvl w:ilvl="0" w:tplc="FFFFFFF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15:restartNumberingAfterBreak="0">
    <w:nsid w:val="43072B00"/>
    <w:multiLevelType w:val="hybridMultilevel"/>
    <w:tmpl w:val="B8DA28A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5C6903F5"/>
    <w:multiLevelType w:val="hybridMultilevel"/>
    <w:tmpl w:val="72B062A4"/>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8"/>
  <w:proofState w:spelling="clean" w:grammar="clean"/>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62D7"/>
    <w:rsid w:val="00013072"/>
    <w:rsid w:val="00031F04"/>
    <w:rsid w:val="000363C4"/>
    <w:rsid w:val="000373FE"/>
    <w:rsid w:val="000652C7"/>
    <w:rsid w:val="000E5A0F"/>
    <w:rsid w:val="000F248E"/>
    <w:rsid w:val="00107E75"/>
    <w:rsid w:val="00110496"/>
    <w:rsid w:val="00137121"/>
    <w:rsid w:val="00157861"/>
    <w:rsid w:val="0017090D"/>
    <w:rsid w:val="00177794"/>
    <w:rsid w:val="00185FAE"/>
    <w:rsid w:val="00195FCB"/>
    <w:rsid w:val="001A0C2F"/>
    <w:rsid w:val="001E164F"/>
    <w:rsid w:val="00200FD7"/>
    <w:rsid w:val="00232345"/>
    <w:rsid w:val="00237400"/>
    <w:rsid w:val="002533DC"/>
    <w:rsid w:val="002621A4"/>
    <w:rsid w:val="00271ABA"/>
    <w:rsid w:val="00274135"/>
    <w:rsid w:val="00294C59"/>
    <w:rsid w:val="002B45C9"/>
    <w:rsid w:val="002B7421"/>
    <w:rsid w:val="002C2FA2"/>
    <w:rsid w:val="00315EB0"/>
    <w:rsid w:val="0031703F"/>
    <w:rsid w:val="00331EAB"/>
    <w:rsid w:val="003472C4"/>
    <w:rsid w:val="00364681"/>
    <w:rsid w:val="00374F8E"/>
    <w:rsid w:val="00380BB5"/>
    <w:rsid w:val="003966F3"/>
    <w:rsid w:val="003A5319"/>
    <w:rsid w:val="003B19CB"/>
    <w:rsid w:val="003B19E3"/>
    <w:rsid w:val="003B49E5"/>
    <w:rsid w:val="003D2635"/>
    <w:rsid w:val="003E5A12"/>
    <w:rsid w:val="003F01CC"/>
    <w:rsid w:val="003F0951"/>
    <w:rsid w:val="0040155F"/>
    <w:rsid w:val="00403936"/>
    <w:rsid w:val="00413C67"/>
    <w:rsid w:val="00414324"/>
    <w:rsid w:val="00421745"/>
    <w:rsid w:val="00430F08"/>
    <w:rsid w:val="00433C1E"/>
    <w:rsid w:val="00440EC2"/>
    <w:rsid w:val="00473E5E"/>
    <w:rsid w:val="0047490D"/>
    <w:rsid w:val="004A0DFB"/>
    <w:rsid w:val="004C7FDF"/>
    <w:rsid w:val="004D2A2C"/>
    <w:rsid w:val="004F7048"/>
    <w:rsid w:val="00530556"/>
    <w:rsid w:val="005377D1"/>
    <w:rsid w:val="005407BA"/>
    <w:rsid w:val="00542AEE"/>
    <w:rsid w:val="00563384"/>
    <w:rsid w:val="00590CAB"/>
    <w:rsid w:val="005967AE"/>
    <w:rsid w:val="006B4C2A"/>
    <w:rsid w:val="006C53C4"/>
    <w:rsid w:val="006C746C"/>
    <w:rsid w:val="006D02F1"/>
    <w:rsid w:val="007176E1"/>
    <w:rsid w:val="0073163A"/>
    <w:rsid w:val="00741500"/>
    <w:rsid w:val="007444D2"/>
    <w:rsid w:val="007903B9"/>
    <w:rsid w:val="00790C88"/>
    <w:rsid w:val="007B625A"/>
    <w:rsid w:val="007E1018"/>
    <w:rsid w:val="007F4C06"/>
    <w:rsid w:val="007F6459"/>
    <w:rsid w:val="007F6559"/>
    <w:rsid w:val="00816EFA"/>
    <w:rsid w:val="008237B8"/>
    <w:rsid w:val="008A7A48"/>
    <w:rsid w:val="008B07BF"/>
    <w:rsid w:val="008B2219"/>
    <w:rsid w:val="008C3820"/>
    <w:rsid w:val="00907F73"/>
    <w:rsid w:val="00936319"/>
    <w:rsid w:val="009531D7"/>
    <w:rsid w:val="009C7F8D"/>
    <w:rsid w:val="009E6373"/>
    <w:rsid w:val="009E74AB"/>
    <w:rsid w:val="009F44BE"/>
    <w:rsid w:val="00A411E8"/>
    <w:rsid w:val="00A41325"/>
    <w:rsid w:val="00A42CBE"/>
    <w:rsid w:val="00A44493"/>
    <w:rsid w:val="00A460D9"/>
    <w:rsid w:val="00A544A7"/>
    <w:rsid w:val="00A56E6F"/>
    <w:rsid w:val="00A65FAF"/>
    <w:rsid w:val="00A95136"/>
    <w:rsid w:val="00AC02D9"/>
    <w:rsid w:val="00AD0B6C"/>
    <w:rsid w:val="00AE6261"/>
    <w:rsid w:val="00AE7159"/>
    <w:rsid w:val="00AF2CC9"/>
    <w:rsid w:val="00B03A08"/>
    <w:rsid w:val="00B50607"/>
    <w:rsid w:val="00B60BFD"/>
    <w:rsid w:val="00B81696"/>
    <w:rsid w:val="00B96D8E"/>
    <w:rsid w:val="00BA1FE5"/>
    <w:rsid w:val="00BA72D3"/>
    <w:rsid w:val="00BB13D5"/>
    <w:rsid w:val="00BC143F"/>
    <w:rsid w:val="00BF2B62"/>
    <w:rsid w:val="00BF53A2"/>
    <w:rsid w:val="00C152CD"/>
    <w:rsid w:val="00C44443"/>
    <w:rsid w:val="00C44DBD"/>
    <w:rsid w:val="00C7052C"/>
    <w:rsid w:val="00C9615C"/>
    <w:rsid w:val="00CD41D6"/>
    <w:rsid w:val="00D51250"/>
    <w:rsid w:val="00D552DB"/>
    <w:rsid w:val="00D71F5E"/>
    <w:rsid w:val="00D7602B"/>
    <w:rsid w:val="00D84215"/>
    <w:rsid w:val="00DA0E89"/>
    <w:rsid w:val="00DB219E"/>
    <w:rsid w:val="00DB2F93"/>
    <w:rsid w:val="00DC17F2"/>
    <w:rsid w:val="00DC2767"/>
    <w:rsid w:val="00DE406E"/>
    <w:rsid w:val="00DF07C4"/>
    <w:rsid w:val="00E023CD"/>
    <w:rsid w:val="00E063EF"/>
    <w:rsid w:val="00E06F6A"/>
    <w:rsid w:val="00E23393"/>
    <w:rsid w:val="00E26FE1"/>
    <w:rsid w:val="00E51A6C"/>
    <w:rsid w:val="00E70B24"/>
    <w:rsid w:val="00E74E25"/>
    <w:rsid w:val="00EA62D7"/>
    <w:rsid w:val="00EB7878"/>
    <w:rsid w:val="00EC422B"/>
    <w:rsid w:val="00EC6730"/>
    <w:rsid w:val="00ED6D5F"/>
    <w:rsid w:val="00F01C6A"/>
    <w:rsid w:val="00F14262"/>
    <w:rsid w:val="00F169CB"/>
    <w:rsid w:val="00F25478"/>
    <w:rsid w:val="00F26B94"/>
    <w:rsid w:val="00F526BD"/>
    <w:rsid w:val="00F60DB5"/>
    <w:rsid w:val="00F61D8E"/>
    <w:rsid w:val="00F64C37"/>
    <w:rsid w:val="00F80489"/>
    <w:rsid w:val="00F92E54"/>
    <w:rsid w:val="00FD296D"/>
    <w:rsid w:val="00FD3680"/>
    <w:rsid w:val="00FD7743"/>
    <w:rsid w:val="00FD7F5E"/>
    <w:rsid w:val="0B0572E5"/>
    <w:rsid w:val="201CF3B4"/>
    <w:rsid w:val="232C7170"/>
    <w:rsid w:val="2B6BA847"/>
    <w:rsid w:val="3F9DD897"/>
    <w:rsid w:val="4D8571D8"/>
    <w:rsid w:val="7167BFA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88ECB9C"/>
  <w15:chartTrackingRefBased/>
  <w15:docId w15:val="{F723FC1A-18DD-4B6C-B282-E0C1BA95DF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A62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294C59"/>
    <w:pPr>
      <w:ind w:left="720"/>
      <w:contextualSpacing/>
    </w:pPr>
  </w:style>
  <w:style w:type="paragraph" w:styleId="BalloonText">
    <w:name w:val="Balloon Text"/>
    <w:basedOn w:val="Normal"/>
    <w:link w:val="BalloonTextChar"/>
    <w:uiPriority w:val="99"/>
    <w:semiHidden/>
    <w:unhideWhenUsed/>
    <w:rsid w:val="0013712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37121"/>
    <w:rPr>
      <w:rFonts w:ascii="Segoe UI" w:hAnsi="Segoe UI" w:cs="Segoe UI"/>
      <w:sz w:val="18"/>
      <w:szCs w:val="18"/>
    </w:rPr>
  </w:style>
  <w:style w:type="paragraph" w:styleId="Header">
    <w:name w:val="header"/>
    <w:basedOn w:val="Normal"/>
    <w:link w:val="HeaderChar"/>
    <w:uiPriority w:val="99"/>
    <w:unhideWhenUsed/>
    <w:rsid w:val="00403936"/>
    <w:pPr>
      <w:tabs>
        <w:tab w:val="center" w:pos="4513"/>
        <w:tab w:val="right" w:pos="9026"/>
      </w:tabs>
      <w:spacing w:after="0" w:line="240" w:lineRule="auto"/>
    </w:pPr>
  </w:style>
  <w:style w:type="character" w:customStyle="1" w:styleId="HeaderChar">
    <w:name w:val="Header Char"/>
    <w:basedOn w:val="DefaultParagraphFont"/>
    <w:link w:val="Header"/>
    <w:uiPriority w:val="99"/>
    <w:rsid w:val="00403936"/>
  </w:style>
  <w:style w:type="paragraph" w:styleId="Footer">
    <w:name w:val="footer"/>
    <w:basedOn w:val="Normal"/>
    <w:link w:val="FooterChar"/>
    <w:uiPriority w:val="99"/>
    <w:unhideWhenUsed/>
    <w:rsid w:val="00403936"/>
    <w:pPr>
      <w:tabs>
        <w:tab w:val="center" w:pos="4513"/>
        <w:tab w:val="right" w:pos="9026"/>
      </w:tabs>
      <w:spacing w:after="0" w:line="240" w:lineRule="auto"/>
    </w:pPr>
  </w:style>
  <w:style w:type="character" w:customStyle="1" w:styleId="FooterChar">
    <w:name w:val="Footer Char"/>
    <w:basedOn w:val="DefaultParagraphFont"/>
    <w:link w:val="Footer"/>
    <w:uiPriority w:val="99"/>
    <w:rsid w:val="00403936"/>
  </w:style>
  <w:style w:type="character" w:styleId="PlaceholderText">
    <w:name w:val="Placeholder Text"/>
    <w:basedOn w:val="DefaultParagraphFont"/>
    <w:uiPriority w:val="99"/>
    <w:semiHidden/>
    <w:rsid w:val="00C152CD"/>
    <w:rPr>
      <w:color w:val="808080"/>
    </w:rPr>
  </w:style>
  <w:style w:type="character" w:styleId="CommentReference">
    <w:name w:val="annotation reference"/>
    <w:basedOn w:val="DefaultParagraphFont"/>
    <w:uiPriority w:val="99"/>
    <w:semiHidden/>
    <w:unhideWhenUsed/>
    <w:rsid w:val="00EB7878"/>
    <w:rPr>
      <w:sz w:val="16"/>
      <w:szCs w:val="16"/>
    </w:rPr>
  </w:style>
  <w:style w:type="paragraph" w:styleId="CommentText">
    <w:name w:val="annotation text"/>
    <w:basedOn w:val="Normal"/>
    <w:link w:val="CommentTextChar"/>
    <w:uiPriority w:val="99"/>
    <w:semiHidden/>
    <w:unhideWhenUsed/>
    <w:rsid w:val="00EB7878"/>
    <w:pPr>
      <w:spacing w:line="240" w:lineRule="auto"/>
    </w:pPr>
    <w:rPr>
      <w:sz w:val="20"/>
      <w:szCs w:val="20"/>
    </w:rPr>
  </w:style>
  <w:style w:type="character" w:customStyle="1" w:styleId="CommentTextChar">
    <w:name w:val="Comment Text Char"/>
    <w:basedOn w:val="DefaultParagraphFont"/>
    <w:link w:val="CommentText"/>
    <w:uiPriority w:val="99"/>
    <w:semiHidden/>
    <w:rsid w:val="00EB7878"/>
    <w:rPr>
      <w:sz w:val="20"/>
      <w:szCs w:val="20"/>
    </w:rPr>
  </w:style>
  <w:style w:type="paragraph" w:styleId="CommentSubject">
    <w:name w:val="annotation subject"/>
    <w:basedOn w:val="CommentText"/>
    <w:next w:val="CommentText"/>
    <w:link w:val="CommentSubjectChar"/>
    <w:uiPriority w:val="99"/>
    <w:semiHidden/>
    <w:unhideWhenUsed/>
    <w:rsid w:val="00EB7878"/>
    <w:rPr>
      <w:b/>
      <w:bCs/>
    </w:rPr>
  </w:style>
  <w:style w:type="character" w:customStyle="1" w:styleId="CommentSubjectChar">
    <w:name w:val="Comment Subject Char"/>
    <w:basedOn w:val="CommentTextChar"/>
    <w:link w:val="CommentSubject"/>
    <w:uiPriority w:val="99"/>
    <w:semiHidden/>
    <w:rsid w:val="00EB7878"/>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5" Type="http://schemas.openxmlformats.org/officeDocument/2006/relationships/numbering" Target="numbering.xml"/><Relationship Id="rId15" Type="http://schemas.openxmlformats.org/officeDocument/2006/relationships/glossaryDocument" Target="glossary/document.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1747209B69334C6AA010B958A0BDFE45"/>
        <w:category>
          <w:name w:val="General"/>
          <w:gallery w:val="placeholder"/>
        </w:category>
        <w:types>
          <w:type w:val="bbPlcHdr"/>
        </w:types>
        <w:behaviors>
          <w:behavior w:val="content"/>
        </w:behaviors>
        <w:guid w:val="{DE40B3F7-8EE0-4795-8576-1DF9F6044632}"/>
      </w:docPartPr>
      <w:docPartBody>
        <w:p w:rsidR="006E659B" w:rsidRDefault="00BF2B62" w:rsidP="00BF2B62">
          <w:pPr>
            <w:pStyle w:val="1747209B69334C6AA010B958A0BDFE45"/>
          </w:pPr>
          <w:r w:rsidRPr="00E43CC5">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Segoe UI">
    <w:panose1 w:val="020B0604020202020204"/>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B62"/>
    <w:rsid w:val="00190EB0"/>
    <w:rsid w:val="006E659B"/>
    <w:rsid w:val="009936D0"/>
    <w:rsid w:val="00BF2B62"/>
    <w:rsid w:val="00E70C2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F2B62"/>
    <w:rPr>
      <w:color w:val="808080"/>
    </w:rPr>
  </w:style>
  <w:style w:type="paragraph" w:customStyle="1" w:styleId="1747209B69334C6AA010B958A0BDFE45">
    <w:name w:val="1747209B69334C6AA010B958A0BDFE45"/>
    <w:rsid w:val="00BF2B6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overPageProperties xmlns="http://schemas.microsoft.com/office/2006/coverPageProps">
  <PublishDate>2020-02-27T00:00:00</PublishDate>
  <Abstract/>
  <CompanyAddress/>
  <CompanyPhone/>
  <CompanyFax/>
  <CompanyEmail/>
</CoverPageProperties>
</file>

<file path=customXml/item2.xml><?xml version="1.0" encoding="utf-8"?>
<p:properties xmlns:p="http://schemas.microsoft.com/office/2006/metadata/properties" xmlns:xsi="http://www.w3.org/2001/XMLSchema-instance" xmlns:pc="http://schemas.microsoft.com/office/infopath/2007/PartnerControls">
  <documentManagement>
    <SharedWithUsers xmlns="89073ef7-78c8-44d1-ac9c-2193fb0e826f">
      <UserInfo>
        <DisplayName>Laura Harriss</DisplayName>
        <AccountId>21</AccountId>
        <AccountType/>
      </UserInfo>
      <UserInfo>
        <DisplayName>Krystal Scott</DisplayName>
        <AccountId>22</AccountId>
        <AccountType/>
      </UserInfo>
    </SharedWithUser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CE9230C07CC1FF4A9920743D5E2061C4" ma:contentTypeVersion="11" ma:contentTypeDescription="Create a new document." ma:contentTypeScope="" ma:versionID="fc29b691c7747f1bd24fa11a63ca0216">
  <xsd:schema xmlns:xsd="http://www.w3.org/2001/XMLSchema" xmlns:xs="http://www.w3.org/2001/XMLSchema" xmlns:p="http://schemas.microsoft.com/office/2006/metadata/properties" xmlns:ns2="1cd0be4e-4c21-49a6-87ca-c5a590616869" xmlns:ns3="89073ef7-78c8-44d1-ac9c-2193fb0e826f" targetNamespace="http://schemas.microsoft.com/office/2006/metadata/properties" ma:root="true" ma:fieldsID="07afe6eb41be7c1bd90fd75be9f53c24" ns2:_="" ns3:_="">
    <xsd:import namespace="1cd0be4e-4c21-49a6-87ca-c5a590616869"/>
    <xsd:import namespace="89073ef7-78c8-44d1-ac9c-2193fb0e826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d0be4e-4c21-49a6-87ca-c5a59061686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9073ef7-78c8-44d1-ac9c-2193fb0e826f"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FBBED626-D643-41C9-B9D4-1E02762DA497}">
  <ds:schemaRefs>
    <ds:schemaRef ds:uri="http://schemas.microsoft.com/office/2006/metadata/properties"/>
    <ds:schemaRef ds:uri="http://schemas.microsoft.com/office/infopath/2007/PartnerControls"/>
    <ds:schemaRef ds:uri="89073ef7-78c8-44d1-ac9c-2193fb0e826f"/>
  </ds:schemaRefs>
</ds:datastoreItem>
</file>

<file path=customXml/itemProps3.xml><?xml version="1.0" encoding="utf-8"?>
<ds:datastoreItem xmlns:ds="http://schemas.openxmlformats.org/officeDocument/2006/customXml" ds:itemID="{199FFE8B-B179-48A1-8260-51EA0C7E6B2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d0be4e-4c21-49a6-87ca-c5a590616869"/>
    <ds:schemaRef ds:uri="89073ef7-78c8-44d1-ac9c-2193fb0e826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17F2D2F-EDBC-421F-9D06-DACC680187A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1218</Words>
  <Characters>6946</Characters>
  <Application>Microsoft Office Word</Application>
  <DocSecurity>0</DocSecurity>
  <Lines>57</Lines>
  <Paragraphs>16</Paragraphs>
  <ScaleCrop>false</ScaleCrop>
  <Company/>
  <LinksUpToDate>false</LinksUpToDate>
  <CharactersWithSpaces>8148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Cochrane</dc:creator>
  <cp:keywords/>
  <dc:description/>
  <cp:lastModifiedBy>Stuart Austin</cp:lastModifiedBy>
  <cp:revision>112</cp:revision>
  <cp:lastPrinted>2020-02-24T16:30:00Z</cp:lastPrinted>
  <dcterms:created xsi:type="dcterms:W3CDTF">2020-02-24T16:31:00Z</dcterms:created>
  <dcterms:modified xsi:type="dcterms:W3CDTF">2020-09-19T08:12:00Z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0x010100CE9230C07CC1FF4A9920743D5E2061C4</vt:lpwstr>
  </property>
</Properties>
</file>