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83C64F" w14:textId="5463F2AB" w:rsidR="00BE152D" w:rsidRDefault="00BE152D" w:rsidP="61010467">
      <w:pPr>
        <w:rPr>
          <w:rStyle w:val="normaltextrun"/>
          <w:caps/>
          <w:color w:val="0D0D0D"/>
          <w:spacing w:val="12"/>
          <w:position w:val="3"/>
          <w:lang w:val="en-US"/>
        </w:rPr>
      </w:pPr>
      <w:bookmarkStart w:id="0" w:name="_Hlk41464097"/>
      <w:r>
        <w:rPr>
          <w:rStyle w:val="normaltextrun"/>
          <w:rFonts w:ascii="Tw Cen MT Condensed" w:hAnsi="Tw Cen MT Condensed"/>
          <w:caps/>
          <w:color w:val="0D0D0D"/>
          <w:spacing w:val="12"/>
          <w:position w:val="3"/>
          <w:sz w:val="52"/>
          <w:szCs w:val="52"/>
          <w:lang w:val="en-US"/>
        </w:rPr>
        <w:t xml:space="preserve">Will I have to pay for my </w:t>
      </w:r>
      <w:r w:rsidR="6BCB2DE6">
        <w:rPr>
          <w:rStyle w:val="normaltextrun"/>
          <w:rFonts w:ascii="Tw Cen MT Condensed" w:hAnsi="Tw Cen MT Condensed"/>
          <w:caps/>
          <w:color w:val="0D0D0D"/>
          <w:spacing w:val="12"/>
          <w:position w:val="3"/>
          <w:sz w:val="52"/>
          <w:szCs w:val="52"/>
          <w:lang w:val="en-US"/>
        </w:rPr>
        <w:t>opioid treatment program</w:t>
      </w:r>
      <w:r>
        <w:rPr>
          <w:rStyle w:val="normaltextrun"/>
          <w:rFonts w:ascii="Tw Cen MT Condensed" w:hAnsi="Tw Cen MT Condensed"/>
          <w:caps/>
          <w:color w:val="0D0D0D"/>
          <w:spacing w:val="12"/>
          <w:position w:val="3"/>
          <w:sz w:val="52"/>
          <w:szCs w:val="52"/>
          <w:lang w:val="en-US"/>
        </w:rPr>
        <w:t xml:space="preserve"> now?</w:t>
      </w:r>
    </w:p>
    <w:bookmarkEnd w:id="0"/>
    <w:p w14:paraId="225BB9F7" w14:textId="3CCB07E5" w:rsidR="00BE152D" w:rsidRPr="0009677C" w:rsidRDefault="337283BA" w:rsidP="00BE152D">
      <w:pPr>
        <w:rPr>
          <w:sz w:val="21"/>
          <w:szCs w:val="21"/>
          <w:lang w:val="en-AU"/>
        </w:rPr>
      </w:pPr>
      <w:r w:rsidRPr="54C01A86">
        <w:rPr>
          <w:sz w:val="21"/>
          <w:szCs w:val="21"/>
          <w:lang w:val="en-AU"/>
        </w:rPr>
        <w:t>I</w:t>
      </w:r>
      <w:r w:rsidR="00BE152D" w:rsidRPr="54C01A86">
        <w:rPr>
          <w:sz w:val="21"/>
          <w:szCs w:val="21"/>
          <w:lang w:val="en-AU"/>
        </w:rPr>
        <w:t xml:space="preserve">f your </w:t>
      </w:r>
      <w:r w:rsidR="00635B74">
        <w:rPr>
          <w:sz w:val="21"/>
          <w:szCs w:val="21"/>
          <w:lang w:val="en-AU"/>
        </w:rPr>
        <w:t>GP</w:t>
      </w:r>
      <w:r w:rsidR="00BE152D" w:rsidRPr="54C01A86">
        <w:rPr>
          <w:sz w:val="21"/>
          <w:szCs w:val="21"/>
          <w:lang w:val="en-AU"/>
        </w:rPr>
        <w:t xml:space="preserve"> currently bulk bills your appointments this should not change. </w:t>
      </w:r>
    </w:p>
    <w:p w14:paraId="33F9F679" w14:textId="495A51E3" w:rsidR="00BE152D" w:rsidRPr="0009677C" w:rsidRDefault="00BE152D" w:rsidP="00BE152D">
      <w:pPr>
        <w:rPr>
          <w:sz w:val="21"/>
          <w:szCs w:val="21"/>
          <w:lang w:val="en-AU"/>
        </w:rPr>
      </w:pPr>
      <w:r w:rsidRPr="137A05F4">
        <w:rPr>
          <w:sz w:val="21"/>
          <w:szCs w:val="21"/>
          <w:lang w:val="en-AU"/>
        </w:rPr>
        <w:t xml:space="preserve">While we have no control over how much a </w:t>
      </w:r>
      <w:r w:rsidR="00635B74">
        <w:rPr>
          <w:sz w:val="21"/>
          <w:szCs w:val="21"/>
          <w:lang w:val="en-AU"/>
        </w:rPr>
        <w:t xml:space="preserve">GP </w:t>
      </w:r>
      <w:r w:rsidRPr="137A05F4">
        <w:rPr>
          <w:sz w:val="21"/>
          <w:szCs w:val="21"/>
          <w:lang w:val="en-AU"/>
        </w:rPr>
        <w:t xml:space="preserve">charges, we will </w:t>
      </w:r>
      <w:r w:rsidR="0B1F872B" w:rsidRPr="137A05F4">
        <w:rPr>
          <w:sz w:val="21"/>
          <w:szCs w:val="21"/>
          <w:lang w:val="en-AU"/>
        </w:rPr>
        <w:t>suggest</w:t>
      </w:r>
      <w:r w:rsidRPr="137A05F4">
        <w:rPr>
          <w:sz w:val="21"/>
          <w:szCs w:val="21"/>
          <w:lang w:val="en-AU"/>
        </w:rPr>
        <w:t xml:space="preserve"> bulk billing of </w:t>
      </w:r>
      <w:r w:rsidR="6C336649" w:rsidRPr="137A05F4">
        <w:rPr>
          <w:sz w:val="21"/>
          <w:szCs w:val="21"/>
          <w:lang w:val="en-AU"/>
        </w:rPr>
        <w:t xml:space="preserve">your opioid treatment visits </w:t>
      </w:r>
      <w:r w:rsidRPr="137A05F4">
        <w:rPr>
          <w:sz w:val="21"/>
          <w:szCs w:val="21"/>
          <w:lang w:val="en-AU"/>
        </w:rPr>
        <w:t xml:space="preserve">when discussing your shared care with them. </w:t>
      </w:r>
    </w:p>
    <w:p w14:paraId="17714D36" w14:textId="4C169E81" w:rsidR="00BE152D" w:rsidRDefault="00BE152D" w:rsidP="00BE152D">
      <w:pPr>
        <w:rPr>
          <w:sz w:val="21"/>
          <w:szCs w:val="21"/>
          <w:lang w:val="en-AU"/>
        </w:rPr>
      </w:pPr>
      <w:r w:rsidRPr="54C01A86">
        <w:rPr>
          <w:sz w:val="21"/>
          <w:szCs w:val="21"/>
          <w:lang w:val="en-AU"/>
        </w:rPr>
        <w:t xml:space="preserve">The cost of your medication at the pharmacy should remain unchanged.  It is recommended you discuss </w:t>
      </w:r>
      <w:r w:rsidR="7D9EFFB5" w:rsidRPr="54C01A86">
        <w:rPr>
          <w:sz w:val="21"/>
          <w:szCs w:val="21"/>
          <w:lang w:val="en-AU"/>
        </w:rPr>
        <w:t>costs</w:t>
      </w:r>
      <w:r w:rsidRPr="54C01A86">
        <w:rPr>
          <w:sz w:val="21"/>
          <w:szCs w:val="21"/>
          <w:lang w:val="en-AU"/>
        </w:rPr>
        <w:t xml:space="preserve"> with your case manager. </w:t>
      </w:r>
    </w:p>
    <w:p w14:paraId="70ABCE81" w14:textId="558F65FA" w:rsidR="00BE152D" w:rsidRPr="0009677C" w:rsidRDefault="00BE152D" w:rsidP="00BE152D">
      <w:pPr>
        <w:jc w:val="center"/>
        <w:rPr>
          <w:sz w:val="21"/>
          <w:szCs w:val="21"/>
          <w:lang w:val="en-AU"/>
        </w:rPr>
      </w:pPr>
    </w:p>
    <w:p w14:paraId="024F0106" w14:textId="39C49822" w:rsidR="00566485" w:rsidRPr="00D839CB" w:rsidRDefault="0023096E" w:rsidP="00D839CB">
      <w:pPr>
        <w:rPr>
          <w:rStyle w:val="normaltextrun"/>
          <w:lang w:val="en-AU"/>
        </w:rPr>
      </w:pPr>
      <w:r>
        <w:rPr>
          <w:noProof/>
        </w:rPr>
        <w:drawing>
          <wp:inline distT="0" distB="0" distL="0" distR="0" wp14:anchorId="069B72FC" wp14:editId="02F70AE0">
            <wp:extent cx="2959100" cy="2959100"/>
            <wp:effectExtent l="0" t="0" r="0" b="0"/>
            <wp:docPr id="1934080384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295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DA7767" w14:textId="03C8559C" w:rsidR="00CE5336" w:rsidRDefault="00CE5336" w:rsidP="00443F15">
      <w:pPr>
        <w:spacing w:before="100" w:beforeAutospacing="1" w:after="100" w:afterAutospacing="1" w:line="240" w:lineRule="auto"/>
        <w:jc w:val="center"/>
        <w:outlineLvl w:val="0"/>
        <w:rPr>
          <w:rStyle w:val="normaltextrun"/>
          <w:rFonts w:ascii="Tw Cen MT Condensed" w:hAnsi="Tw Cen MT Condensed"/>
          <w:caps/>
          <w:color w:val="0D0D0D"/>
          <w:spacing w:val="12"/>
          <w:position w:val="3"/>
          <w:sz w:val="52"/>
          <w:szCs w:val="52"/>
          <w:lang w:val="en-US"/>
        </w:rPr>
      </w:pPr>
      <w:r>
        <w:rPr>
          <w:rStyle w:val="normaltextrun"/>
          <w:rFonts w:ascii="Tw Cen MT Condensed" w:hAnsi="Tw Cen MT Condensed"/>
          <w:caps/>
          <w:color w:val="0D0D0D"/>
          <w:spacing w:val="12"/>
          <w:position w:val="3"/>
          <w:sz w:val="52"/>
          <w:szCs w:val="52"/>
          <w:lang w:val="en-US"/>
        </w:rPr>
        <w:t>Nee</w:t>
      </w:r>
      <w:r w:rsidR="73651611">
        <w:rPr>
          <w:rStyle w:val="normaltextrun"/>
          <w:rFonts w:ascii="Tw Cen MT Condensed" w:hAnsi="Tw Cen MT Condensed"/>
          <w:caps/>
          <w:color w:val="0D0D0D"/>
          <w:spacing w:val="12"/>
          <w:position w:val="3"/>
          <w:sz w:val="52"/>
          <w:szCs w:val="52"/>
          <w:lang w:val="en-US"/>
        </w:rPr>
        <w:t>D</w:t>
      </w:r>
      <w:r>
        <w:rPr>
          <w:rStyle w:val="normaltextrun"/>
          <w:rFonts w:ascii="Tw Cen MT Condensed" w:hAnsi="Tw Cen MT Condensed"/>
          <w:caps/>
          <w:color w:val="0D0D0D"/>
          <w:spacing w:val="12"/>
          <w:position w:val="3"/>
          <w:sz w:val="52"/>
          <w:szCs w:val="52"/>
          <w:lang w:val="en-US"/>
        </w:rPr>
        <w:t xml:space="preserve"> extra support?</w:t>
      </w:r>
    </w:p>
    <w:p w14:paraId="52E01416" w14:textId="55B26D1D" w:rsidR="00E404BB" w:rsidRDefault="000B41EB" w:rsidP="00AA3CB4">
      <w:pPr>
        <w:spacing w:before="100" w:beforeAutospacing="1" w:after="100" w:afterAutospacing="1" w:line="240" w:lineRule="auto"/>
        <w:rPr>
          <w:rFonts w:eastAsia="Times New Roman" w:cstheme="minorHAnsi"/>
          <w:sz w:val="21"/>
          <w:szCs w:val="21"/>
        </w:rPr>
      </w:pPr>
      <w:r>
        <w:rPr>
          <w:rFonts w:eastAsia="Times New Roman" w:cstheme="minorHAnsi"/>
          <w:noProof/>
          <w:sz w:val="21"/>
          <w:szCs w:val="21"/>
        </w:rPr>
        <w:drawing>
          <wp:inline distT="0" distB="0" distL="0" distR="0" wp14:anchorId="2D206C09" wp14:editId="56FD5506">
            <wp:extent cx="3138488" cy="3487499"/>
            <wp:effectExtent l="0" t="0" r="508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di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4246" cy="3493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52886A" w14:textId="08889E58" w:rsidR="0065461A" w:rsidRDefault="0065461A" w:rsidP="00AA3CB4">
      <w:pPr>
        <w:spacing w:before="100" w:beforeAutospacing="1" w:after="100" w:afterAutospacing="1" w:line="240" w:lineRule="auto"/>
        <w:rPr>
          <w:rFonts w:eastAsia="Times New Roman" w:cstheme="minorHAnsi"/>
          <w:sz w:val="21"/>
          <w:szCs w:val="21"/>
        </w:rPr>
      </w:pPr>
    </w:p>
    <w:p w14:paraId="3D2C4568" w14:textId="53616503" w:rsidR="00635B74" w:rsidRDefault="00E07FA2" w:rsidP="00635B7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3E80E9" wp14:editId="4424CACD">
                <wp:simplePos x="0" y="0"/>
                <wp:positionH relativeFrom="column">
                  <wp:posOffset>725170</wp:posOffset>
                </wp:positionH>
                <wp:positionV relativeFrom="paragraph">
                  <wp:posOffset>109221</wp:posOffset>
                </wp:positionV>
                <wp:extent cx="2414270" cy="674370"/>
                <wp:effectExtent l="0" t="0" r="24130" b="1143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4270" cy="6743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48482E" w14:textId="30AC6430" w:rsidR="00D839CB" w:rsidRPr="00D839CB" w:rsidRDefault="00D839CB" w:rsidP="00D839CB">
                            <w:pPr>
                              <w:rPr>
                                <w:sz w:val="21"/>
                                <w:szCs w:val="21"/>
                                <w:lang w:val="en-AU"/>
                              </w:rPr>
                            </w:pPr>
                            <w:r w:rsidRPr="00D839CB">
                              <w:rPr>
                                <w:sz w:val="21"/>
                                <w:szCs w:val="21"/>
                                <w:lang w:val="en-AU"/>
                              </w:rPr>
                              <w:t>Alcohol and Drug Service Client Advisory Committee has been consulted in the development of this publication</w:t>
                            </w:r>
                          </w:p>
                          <w:p w14:paraId="3F71BC6B" w14:textId="77777777" w:rsidR="00D839CB" w:rsidRDefault="00D839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3E80E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7.1pt;margin-top:8.6pt;width:190.1pt;height:53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" fillcolor="white [3201]" strokeweight=".5pt">
                <v:textbox>
                  <w:txbxContent>
                    <w:p w14:paraId="0E48482E" w14:textId="30AC6430" w:rsidR="00D839CB" w:rsidRPr="00D839CB" w:rsidRDefault="00D839CB" w:rsidP="00D839CB">
                      <w:pPr>
                        <w:rPr>
                          <w:sz w:val="21"/>
                          <w:szCs w:val="21"/>
                          <w:lang w:val="en-AU"/>
                        </w:rPr>
                      </w:pPr>
                      <w:r w:rsidRPr="00D839CB">
                        <w:rPr>
                          <w:sz w:val="21"/>
                          <w:szCs w:val="21"/>
                          <w:lang w:val="en-AU"/>
                        </w:rPr>
                        <w:t>Alcohol and Drug Service Client Advisory Committee has been consulted in the development of this publication</w:t>
                      </w:r>
                    </w:p>
                    <w:p w14:paraId="3F71BC6B" w14:textId="77777777" w:rsidR="00D839CB" w:rsidRDefault="00D839CB"/>
                  </w:txbxContent>
                </v:textbox>
              </v:shape>
            </w:pict>
          </mc:Fallback>
        </mc:AlternateContent>
      </w:r>
      <w:r w:rsidR="00D839CB">
        <w:rPr>
          <w:noProof/>
        </w:rPr>
        <w:drawing>
          <wp:inline distT="0" distB="0" distL="0" distR="0" wp14:anchorId="0F40EF12" wp14:editId="1B819D88">
            <wp:extent cx="588945" cy="779586"/>
            <wp:effectExtent l="0" t="0" r="0" b="0"/>
            <wp:docPr id="1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SQHS_2_Icon_Partnering-With-Consumers-Standard-png.pd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601" cy="812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EC328D" w14:textId="77777777" w:rsidR="000B41EB" w:rsidRDefault="000B41EB"/>
    <w:p w14:paraId="0A43C609" w14:textId="77777777" w:rsidR="00D839CB" w:rsidRDefault="00D839CB">
      <w:pPr>
        <w:rPr>
          <w:sz w:val="21"/>
          <w:szCs w:val="21"/>
        </w:rPr>
      </w:pPr>
    </w:p>
    <w:p w14:paraId="0E9CA4CA" w14:textId="1CF1B35D" w:rsidR="00CB76D5" w:rsidRPr="00D839CB" w:rsidRDefault="00635B74">
      <w:pPr>
        <w:rPr>
          <w:sz w:val="21"/>
          <w:szCs w:val="21"/>
        </w:rPr>
      </w:pPr>
      <w:r w:rsidRPr="00D839CB">
        <w:rPr>
          <w:sz w:val="21"/>
          <w:szCs w:val="21"/>
        </w:rPr>
        <w:t xml:space="preserve">* GP or </w:t>
      </w:r>
      <w:proofErr w:type="gramStart"/>
      <w:r w:rsidRPr="00D839CB">
        <w:rPr>
          <w:sz w:val="21"/>
          <w:szCs w:val="21"/>
        </w:rPr>
        <w:t>other</w:t>
      </w:r>
      <w:proofErr w:type="gramEnd"/>
      <w:r w:rsidRPr="00D839CB">
        <w:rPr>
          <w:sz w:val="21"/>
          <w:szCs w:val="21"/>
        </w:rPr>
        <w:t xml:space="preserve"> medical specialist (e</w:t>
      </w:r>
      <w:r w:rsidR="00BF0772" w:rsidRPr="00D839CB">
        <w:rPr>
          <w:sz w:val="21"/>
          <w:szCs w:val="21"/>
        </w:rPr>
        <w:t>.</w:t>
      </w:r>
      <w:r w:rsidRPr="00D839CB">
        <w:rPr>
          <w:sz w:val="21"/>
          <w:szCs w:val="21"/>
        </w:rPr>
        <w:t>g</w:t>
      </w:r>
      <w:r w:rsidR="00BF0772" w:rsidRPr="00D839CB">
        <w:rPr>
          <w:sz w:val="21"/>
          <w:szCs w:val="21"/>
        </w:rPr>
        <w:t>.</w:t>
      </w:r>
      <w:r w:rsidRPr="00D839CB">
        <w:rPr>
          <w:sz w:val="21"/>
          <w:szCs w:val="21"/>
        </w:rPr>
        <w:t xml:space="preserve"> </w:t>
      </w:r>
      <w:r w:rsidR="00A24C95">
        <w:rPr>
          <w:sz w:val="21"/>
          <w:szCs w:val="21"/>
        </w:rPr>
        <w:t>P</w:t>
      </w:r>
      <w:r w:rsidRPr="00D839CB">
        <w:rPr>
          <w:sz w:val="21"/>
          <w:szCs w:val="21"/>
        </w:rPr>
        <w:t>sychiatrist, Nurse Practitioner)</w:t>
      </w:r>
    </w:p>
    <w:p w14:paraId="7AF83BAB" w14:textId="1136B67E" w:rsidR="006846EE" w:rsidRDefault="006846EE"/>
    <w:p w14:paraId="2756F3C4" w14:textId="17FE56B9" w:rsidR="006846EE" w:rsidRDefault="0058491D">
      <w:r>
        <w:rPr>
          <w:noProof/>
          <w:sz w:val="21"/>
          <w:szCs w:val="21"/>
          <w:lang w:val="en-AU"/>
        </w:rPr>
        <w:drawing>
          <wp:anchor distT="0" distB="0" distL="114300" distR="114300" simplePos="0" relativeHeight="251660288" behindDoc="0" locked="0" layoutInCell="1" allowOverlap="1" wp14:anchorId="5A62022D" wp14:editId="4313C036">
            <wp:simplePos x="0" y="0"/>
            <wp:positionH relativeFrom="column">
              <wp:posOffset>104140</wp:posOffset>
            </wp:positionH>
            <wp:positionV relativeFrom="paragraph">
              <wp:posOffset>42545</wp:posOffset>
            </wp:positionV>
            <wp:extent cx="2959100" cy="951865"/>
            <wp:effectExtent l="0" t="0" r="0" b="635"/>
            <wp:wrapNone/>
            <wp:docPr id="6" name="Picture 6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drawing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951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5349A4" w14:textId="3CAA022C" w:rsidR="0058491D" w:rsidRDefault="0058491D" w:rsidP="006C321E">
      <w:pPr>
        <w:jc w:val="center"/>
        <w:rPr>
          <w:rFonts w:ascii="Arial" w:hAnsi="Arial" w:cs="Arial"/>
          <w:b/>
          <w:bCs/>
          <w:sz w:val="44"/>
          <w:szCs w:val="44"/>
        </w:rPr>
      </w:pPr>
    </w:p>
    <w:p w14:paraId="2F4C379D" w14:textId="60787845" w:rsidR="0058491D" w:rsidRDefault="0058491D" w:rsidP="006C321E">
      <w:pPr>
        <w:jc w:val="center"/>
        <w:rPr>
          <w:rFonts w:ascii="Arial" w:hAnsi="Arial" w:cs="Arial"/>
          <w:b/>
          <w:bCs/>
          <w:sz w:val="44"/>
          <w:szCs w:val="44"/>
        </w:rPr>
      </w:pPr>
    </w:p>
    <w:p w14:paraId="3ED44FD5" w14:textId="77777777" w:rsidR="0058491D" w:rsidRDefault="0058491D" w:rsidP="006C321E">
      <w:pPr>
        <w:jc w:val="center"/>
        <w:rPr>
          <w:rFonts w:ascii="Arial" w:hAnsi="Arial" w:cs="Arial"/>
          <w:b/>
          <w:bCs/>
          <w:sz w:val="44"/>
          <w:szCs w:val="44"/>
        </w:rPr>
      </w:pPr>
    </w:p>
    <w:p w14:paraId="0F2457E3" w14:textId="1351A930" w:rsidR="006846EE" w:rsidRPr="006C321E" w:rsidRDefault="006C321E" w:rsidP="006C321E">
      <w:pPr>
        <w:jc w:val="center"/>
        <w:rPr>
          <w:rFonts w:ascii="Arial" w:hAnsi="Arial" w:cs="Arial"/>
          <w:b/>
          <w:bCs/>
          <w:sz w:val="44"/>
          <w:szCs w:val="44"/>
        </w:rPr>
      </w:pPr>
      <w:r w:rsidRPr="006C321E">
        <w:rPr>
          <w:rFonts w:ascii="Arial" w:hAnsi="Arial" w:cs="Arial"/>
          <w:b/>
          <w:bCs/>
          <w:sz w:val="44"/>
          <w:szCs w:val="44"/>
        </w:rPr>
        <w:t>Taking care of you</w:t>
      </w:r>
    </w:p>
    <w:p w14:paraId="6381C4DF" w14:textId="57FC9E42" w:rsidR="00FF3B07" w:rsidRDefault="00FF3B07">
      <w:pPr>
        <w:rPr>
          <w:rStyle w:val="highlight"/>
          <w:rFonts w:ascii="Arial" w:hAnsi="Arial" w:cs="Arial"/>
          <w:i/>
          <w:iCs/>
          <w:sz w:val="24"/>
          <w:szCs w:val="24"/>
        </w:rPr>
      </w:pPr>
    </w:p>
    <w:p w14:paraId="27F57AEE" w14:textId="7A408369" w:rsidR="00BD194D" w:rsidRDefault="000B41EB" w:rsidP="00BD194D">
      <w:pPr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noProof/>
          <w:sz w:val="44"/>
          <w:szCs w:val="44"/>
        </w:rPr>
        <w:drawing>
          <wp:inline distT="0" distB="0" distL="0" distR="0" wp14:anchorId="66B1F670" wp14:editId="707151FF">
            <wp:extent cx="2509838" cy="2509838"/>
            <wp:effectExtent l="0" t="0" r="5080" b="5080"/>
            <wp:docPr id="2" name="Picture 2" descr="A picture containing pla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stel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345" cy="2514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21F449" w14:textId="504F40A2" w:rsidR="00BD194D" w:rsidRDefault="00BD194D" w:rsidP="006C321E">
      <w:pPr>
        <w:rPr>
          <w:rFonts w:ascii="Arial" w:hAnsi="Arial" w:cs="Arial"/>
          <w:b/>
          <w:bCs/>
          <w:sz w:val="44"/>
          <w:szCs w:val="44"/>
        </w:rPr>
      </w:pPr>
    </w:p>
    <w:p w14:paraId="3747F057" w14:textId="25189653" w:rsidR="00E41418" w:rsidRPr="006C321E" w:rsidRDefault="00E41418" w:rsidP="006C321E">
      <w:pPr>
        <w:jc w:val="center"/>
        <w:rPr>
          <w:rFonts w:ascii="Arial" w:hAnsi="Arial" w:cs="Arial"/>
          <w:b/>
          <w:bCs/>
          <w:sz w:val="44"/>
          <w:szCs w:val="44"/>
        </w:rPr>
      </w:pPr>
      <w:r w:rsidRPr="006C321E">
        <w:rPr>
          <w:rFonts w:ascii="Arial" w:hAnsi="Arial" w:cs="Arial"/>
          <w:b/>
          <w:bCs/>
          <w:sz w:val="44"/>
          <w:szCs w:val="44"/>
        </w:rPr>
        <w:t xml:space="preserve">Right care at the right place </w:t>
      </w:r>
      <w:r w:rsidR="006C321E">
        <w:rPr>
          <w:rFonts w:ascii="Arial" w:hAnsi="Arial" w:cs="Arial"/>
          <w:b/>
          <w:bCs/>
          <w:sz w:val="44"/>
          <w:szCs w:val="44"/>
        </w:rPr>
        <w:t>at the</w:t>
      </w:r>
      <w:r w:rsidRPr="006C321E">
        <w:rPr>
          <w:rFonts w:ascii="Arial" w:hAnsi="Arial" w:cs="Arial"/>
          <w:b/>
          <w:bCs/>
          <w:sz w:val="44"/>
          <w:szCs w:val="44"/>
        </w:rPr>
        <w:t xml:space="preserve"> right time</w:t>
      </w:r>
    </w:p>
    <w:p w14:paraId="73509CCC" w14:textId="0F74D1F5" w:rsidR="00474C67" w:rsidRDefault="00FE5A2A" w:rsidP="0096185A">
      <w:pPr>
        <w:jc w:val="center"/>
        <w:rPr>
          <w:rStyle w:val="normaltextrun"/>
          <w:rFonts w:ascii="Tw Cen MT Condensed" w:hAnsi="Tw Cen MT Condensed"/>
          <w:caps/>
          <w:color w:val="0D0D0D"/>
          <w:spacing w:val="12"/>
          <w:position w:val="3"/>
          <w:sz w:val="44"/>
          <w:szCs w:val="44"/>
          <w:lang w:val="en-US"/>
        </w:rPr>
      </w:pPr>
      <w:r>
        <w:rPr>
          <w:rFonts w:ascii="Tw Cen MT Condensed" w:hAnsi="Tw Cen MT Condensed"/>
          <w:caps/>
          <w:noProof/>
          <w:color w:val="0D0D0D"/>
          <w:spacing w:val="12"/>
          <w:position w:val="3"/>
          <w:sz w:val="44"/>
          <w:szCs w:val="44"/>
          <w:lang w:val="en-US"/>
        </w:rPr>
        <w:lastRenderedPageBreak/>
        <w:drawing>
          <wp:inline distT="0" distB="0" distL="0" distR="0" wp14:anchorId="0FA76D23" wp14:editId="6C9858C1">
            <wp:extent cx="2959100" cy="1786890"/>
            <wp:effectExtent l="0" t="0" r="0" b="3810"/>
            <wp:docPr id="4" name="Picture 4" descr="A close up of a persons ha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question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1786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044BA" w14:textId="5D11C3B6" w:rsidR="00615508" w:rsidRDefault="006846EE" w:rsidP="005A03F5">
      <w:pPr>
        <w:rPr>
          <w:sz w:val="21"/>
          <w:szCs w:val="21"/>
          <w:lang w:val="en-AU"/>
        </w:rPr>
      </w:pPr>
      <w:r w:rsidRPr="005B7084">
        <w:rPr>
          <w:rStyle w:val="normaltextrun"/>
          <w:rFonts w:ascii="Tw Cen MT Condensed" w:hAnsi="Tw Cen MT Condensed"/>
          <w:caps/>
          <w:color w:val="0D0D0D"/>
          <w:spacing w:val="12"/>
          <w:position w:val="3"/>
          <w:sz w:val="44"/>
          <w:szCs w:val="44"/>
          <w:lang w:val="en-US"/>
        </w:rPr>
        <w:t>What is meant by shared care? </w:t>
      </w:r>
      <w:r w:rsidRPr="005B7084">
        <w:rPr>
          <w:rStyle w:val="scxp150322697"/>
          <w:rFonts w:ascii="Arial" w:hAnsi="Arial" w:cs="Arial"/>
          <w:sz w:val="44"/>
          <w:szCs w:val="44"/>
        </w:rPr>
        <w:t>​</w:t>
      </w:r>
      <w:r w:rsidRPr="005B7084">
        <w:rPr>
          <w:rFonts w:ascii="Tw Cen MT Condensed" w:hAnsi="Tw Cen MT Condensed"/>
          <w:sz w:val="44"/>
          <w:szCs w:val="44"/>
        </w:rPr>
        <w:br/>
      </w:r>
      <w:bookmarkStart w:id="1" w:name="_Hlk47685781"/>
      <w:r w:rsidR="00615508" w:rsidRPr="54C01A86">
        <w:rPr>
          <w:sz w:val="21"/>
          <w:szCs w:val="21"/>
          <w:lang w:val="en-AU"/>
        </w:rPr>
        <w:t>You have done the hard work and have progressed well in your treatment. This means you no longer need intensive case management</w:t>
      </w:r>
      <w:r w:rsidR="3744461A" w:rsidRPr="54C01A86">
        <w:rPr>
          <w:sz w:val="21"/>
          <w:szCs w:val="21"/>
          <w:lang w:val="en-AU"/>
        </w:rPr>
        <w:t xml:space="preserve"> and</w:t>
      </w:r>
      <w:r w:rsidR="00615508" w:rsidRPr="54C01A86">
        <w:rPr>
          <w:sz w:val="21"/>
          <w:szCs w:val="21"/>
          <w:lang w:val="en-AU"/>
        </w:rPr>
        <w:t xml:space="preserve"> </w:t>
      </w:r>
      <w:r w:rsidR="491547FF" w:rsidRPr="54C01A86">
        <w:rPr>
          <w:sz w:val="21"/>
          <w:szCs w:val="21"/>
          <w:lang w:val="en-AU"/>
        </w:rPr>
        <w:t>y</w:t>
      </w:r>
      <w:r w:rsidR="00615508" w:rsidRPr="54C01A86">
        <w:rPr>
          <w:sz w:val="21"/>
          <w:szCs w:val="21"/>
          <w:lang w:val="en-AU"/>
        </w:rPr>
        <w:t>our GP</w:t>
      </w:r>
      <w:r w:rsidR="00635B74">
        <w:rPr>
          <w:sz w:val="21"/>
          <w:szCs w:val="21"/>
          <w:lang w:val="en-AU"/>
        </w:rPr>
        <w:t>*</w:t>
      </w:r>
      <w:r w:rsidR="00615508" w:rsidRPr="54C01A86">
        <w:rPr>
          <w:sz w:val="21"/>
          <w:szCs w:val="21"/>
          <w:lang w:val="en-AU"/>
        </w:rPr>
        <w:t xml:space="preserve"> </w:t>
      </w:r>
      <w:r w:rsidR="007A06BA" w:rsidRPr="54C01A86">
        <w:rPr>
          <w:sz w:val="21"/>
          <w:szCs w:val="21"/>
          <w:lang w:val="en-AU"/>
        </w:rPr>
        <w:t>is the</w:t>
      </w:r>
      <w:r w:rsidR="00615508" w:rsidRPr="54C01A86">
        <w:rPr>
          <w:sz w:val="21"/>
          <w:szCs w:val="21"/>
          <w:lang w:val="en-AU"/>
        </w:rPr>
        <w:t xml:space="preserve"> perfect person to monitor and maintain your opioid treatment along with your general health – just like any other chronic health condition. They will attend to your routine monitoring and script provision and we will step </w:t>
      </w:r>
      <w:r w:rsidR="005A03F5" w:rsidRPr="54C01A86">
        <w:rPr>
          <w:sz w:val="21"/>
          <w:szCs w:val="21"/>
          <w:lang w:val="en-AU"/>
        </w:rPr>
        <w:t>back but</w:t>
      </w:r>
      <w:r w:rsidR="00615508" w:rsidRPr="54C01A86">
        <w:rPr>
          <w:sz w:val="21"/>
          <w:szCs w:val="21"/>
          <w:lang w:val="en-AU"/>
        </w:rPr>
        <w:t xml:space="preserve"> be there to help when needed.</w:t>
      </w:r>
      <w:bookmarkEnd w:id="1"/>
    </w:p>
    <w:p w14:paraId="271F6B76" w14:textId="31460861" w:rsidR="00521108" w:rsidRPr="005B7084" w:rsidRDefault="00521108" w:rsidP="00521108">
      <w:pPr>
        <w:rPr>
          <w:rStyle w:val="normaltextrun"/>
          <w:caps/>
          <w:color w:val="0D0D0D"/>
          <w:spacing w:val="12"/>
          <w:position w:val="3"/>
          <w:sz w:val="44"/>
          <w:szCs w:val="44"/>
          <w:lang w:val="en-US"/>
        </w:rPr>
      </w:pPr>
      <w:r w:rsidRPr="005B7084">
        <w:rPr>
          <w:rStyle w:val="normaltextrun"/>
          <w:rFonts w:ascii="Tw Cen MT Condensed" w:hAnsi="Tw Cen MT Condensed"/>
          <w:caps/>
          <w:color w:val="0D0D0D"/>
          <w:spacing w:val="12"/>
          <w:position w:val="3"/>
          <w:sz w:val="44"/>
          <w:szCs w:val="44"/>
          <w:lang w:val="en-US"/>
        </w:rPr>
        <w:t>Why are you moving to shared care arrangements?</w:t>
      </w:r>
    </w:p>
    <w:p w14:paraId="7B6A5A4B" w14:textId="56E9DC9E" w:rsidR="00521108" w:rsidRDefault="00521108" w:rsidP="38DCD947">
      <w:pPr>
        <w:rPr>
          <w:sz w:val="21"/>
          <w:szCs w:val="21"/>
          <w:lang w:val="en-AU"/>
        </w:rPr>
      </w:pPr>
      <w:r w:rsidRPr="7347B980">
        <w:rPr>
          <w:sz w:val="21"/>
          <w:szCs w:val="21"/>
          <w:lang w:val="en-AU"/>
        </w:rPr>
        <w:t xml:space="preserve">The focus of a specialised health service is </w:t>
      </w:r>
      <w:r w:rsidR="00A35CAE" w:rsidRPr="7347B980">
        <w:rPr>
          <w:sz w:val="21"/>
          <w:szCs w:val="21"/>
          <w:lang w:val="en-AU"/>
        </w:rPr>
        <w:t xml:space="preserve">to provide </w:t>
      </w:r>
      <w:r w:rsidRPr="7347B980">
        <w:rPr>
          <w:sz w:val="21"/>
          <w:szCs w:val="21"/>
          <w:lang w:val="en-AU"/>
        </w:rPr>
        <w:t>assessment and treatment planning</w:t>
      </w:r>
      <w:r w:rsidR="001F4344" w:rsidRPr="7347B980">
        <w:rPr>
          <w:sz w:val="21"/>
          <w:szCs w:val="21"/>
          <w:lang w:val="en-AU"/>
        </w:rPr>
        <w:t>,</w:t>
      </w:r>
      <w:r w:rsidR="4791427C" w:rsidRPr="7347B980">
        <w:rPr>
          <w:sz w:val="21"/>
          <w:szCs w:val="21"/>
          <w:lang w:val="en-AU"/>
        </w:rPr>
        <w:t xml:space="preserve"> with</w:t>
      </w:r>
      <w:r w:rsidR="00BF334C" w:rsidRPr="7347B980">
        <w:rPr>
          <w:sz w:val="21"/>
          <w:szCs w:val="21"/>
          <w:lang w:val="en-AU"/>
        </w:rPr>
        <w:t xml:space="preserve"> </w:t>
      </w:r>
      <w:r w:rsidR="456737E9" w:rsidRPr="7347B980">
        <w:rPr>
          <w:sz w:val="21"/>
          <w:szCs w:val="21"/>
          <w:lang w:val="en-AU"/>
        </w:rPr>
        <w:t>o</w:t>
      </w:r>
      <w:r w:rsidR="5D865423" w:rsidRPr="7347B980">
        <w:rPr>
          <w:sz w:val="21"/>
          <w:szCs w:val="21"/>
          <w:lang w:val="en-AU"/>
        </w:rPr>
        <w:t>ngoing case management and specialty care reserved for people with complex health needs</w:t>
      </w:r>
      <w:r w:rsidR="008818B2" w:rsidRPr="7347B980">
        <w:rPr>
          <w:sz w:val="21"/>
          <w:szCs w:val="21"/>
          <w:lang w:val="en-AU"/>
        </w:rPr>
        <w:t xml:space="preserve"> whose care cannot be managed by community </w:t>
      </w:r>
      <w:r w:rsidR="00635B74">
        <w:rPr>
          <w:sz w:val="21"/>
          <w:szCs w:val="21"/>
          <w:lang w:val="en-AU"/>
        </w:rPr>
        <w:t>GP’</w:t>
      </w:r>
      <w:r w:rsidR="008818B2" w:rsidRPr="7347B980">
        <w:rPr>
          <w:sz w:val="21"/>
          <w:szCs w:val="21"/>
          <w:lang w:val="en-AU"/>
        </w:rPr>
        <w:t>s</w:t>
      </w:r>
      <w:r w:rsidR="5D865423" w:rsidRPr="7347B980">
        <w:rPr>
          <w:sz w:val="21"/>
          <w:szCs w:val="21"/>
          <w:lang w:val="en-AU"/>
        </w:rPr>
        <w:t xml:space="preserve">. </w:t>
      </w:r>
      <w:r w:rsidR="001C4408" w:rsidRPr="7347B980">
        <w:rPr>
          <w:sz w:val="21"/>
          <w:szCs w:val="21"/>
          <w:lang w:val="en-AU"/>
        </w:rPr>
        <w:t xml:space="preserve">Routine monitoring and management </w:t>
      </w:r>
      <w:r w:rsidR="34989220" w:rsidRPr="7347B980">
        <w:rPr>
          <w:sz w:val="21"/>
          <w:szCs w:val="21"/>
          <w:lang w:val="en-AU"/>
        </w:rPr>
        <w:t>are</w:t>
      </w:r>
      <w:r w:rsidR="004D4340" w:rsidRPr="7347B980">
        <w:rPr>
          <w:sz w:val="21"/>
          <w:szCs w:val="21"/>
          <w:lang w:val="en-AU"/>
        </w:rPr>
        <w:t xml:space="preserve"> </w:t>
      </w:r>
      <w:r w:rsidR="001C4408" w:rsidRPr="7347B980">
        <w:rPr>
          <w:sz w:val="21"/>
          <w:szCs w:val="21"/>
          <w:lang w:val="en-AU"/>
        </w:rPr>
        <w:t xml:space="preserve">then transferred to your </w:t>
      </w:r>
      <w:r w:rsidR="00635B74">
        <w:rPr>
          <w:sz w:val="21"/>
          <w:szCs w:val="21"/>
          <w:lang w:val="en-AU"/>
        </w:rPr>
        <w:t>GP</w:t>
      </w:r>
      <w:r w:rsidR="007C358C" w:rsidRPr="7347B980">
        <w:rPr>
          <w:sz w:val="21"/>
          <w:szCs w:val="21"/>
          <w:lang w:val="en-AU"/>
        </w:rPr>
        <w:t>.</w:t>
      </w:r>
      <w:r w:rsidR="001853FE" w:rsidRPr="7347B980">
        <w:rPr>
          <w:sz w:val="21"/>
          <w:szCs w:val="21"/>
          <w:lang w:val="en-AU"/>
        </w:rPr>
        <w:t xml:space="preserve"> </w:t>
      </w:r>
      <w:bookmarkStart w:id="2" w:name="_Hlk47686160"/>
      <w:r w:rsidR="370D0583" w:rsidRPr="7347B980">
        <w:rPr>
          <w:sz w:val="21"/>
          <w:szCs w:val="21"/>
          <w:lang w:val="en-AU"/>
        </w:rPr>
        <w:t xml:space="preserve">By </w:t>
      </w:r>
      <w:r w:rsidR="53D6B267" w:rsidRPr="7347B980">
        <w:rPr>
          <w:sz w:val="21"/>
          <w:szCs w:val="21"/>
          <w:lang w:val="en-AU"/>
        </w:rPr>
        <w:t>offering</w:t>
      </w:r>
      <w:r w:rsidR="004D4340" w:rsidRPr="7347B980">
        <w:rPr>
          <w:sz w:val="21"/>
          <w:szCs w:val="21"/>
          <w:lang w:val="en-AU"/>
        </w:rPr>
        <w:t xml:space="preserve"> </w:t>
      </w:r>
      <w:r w:rsidR="370D0583" w:rsidRPr="7347B980">
        <w:rPr>
          <w:sz w:val="21"/>
          <w:szCs w:val="21"/>
          <w:lang w:val="en-AU"/>
        </w:rPr>
        <w:t>shared care</w:t>
      </w:r>
      <w:r w:rsidR="72CF3C8A" w:rsidRPr="7347B980">
        <w:rPr>
          <w:sz w:val="21"/>
          <w:szCs w:val="21"/>
          <w:lang w:val="en-AU"/>
        </w:rPr>
        <w:t xml:space="preserve"> we </w:t>
      </w:r>
      <w:r w:rsidR="1BE55E44" w:rsidRPr="7347B980">
        <w:rPr>
          <w:sz w:val="21"/>
          <w:szCs w:val="21"/>
          <w:lang w:val="en-AU"/>
        </w:rPr>
        <w:t xml:space="preserve">help </w:t>
      </w:r>
      <w:r w:rsidRPr="7347B980">
        <w:rPr>
          <w:sz w:val="21"/>
          <w:szCs w:val="21"/>
          <w:lang w:val="en-AU"/>
        </w:rPr>
        <w:t>you receiv</w:t>
      </w:r>
      <w:r w:rsidR="5A91942F" w:rsidRPr="7347B980">
        <w:rPr>
          <w:sz w:val="21"/>
          <w:szCs w:val="21"/>
          <w:lang w:val="en-AU"/>
        </w:rPr>
        <w:t>e</w:t>
      </w:r>
      <w:r w:rsidRPr="7347B980">
        <w:rPr>
          <w:sz w:val="21"/>
          <w:szCs w:val="21"/>
          <w:lang w:val="en-AU"/>
        </w:rPr>
        <w:t xml:space="preserve"> the right treatment at the right place and right time</w:t>
      </w:r>
      <w:r w:rsidR="6028E841" w:rsidRPr="7347B980">
        <w:rPr>
          <w:sz w:val="21"/>
          <w:szCs w:val="21"/>
          <w:lang w:val="en-AU"/>
        </w:rPr>
        <w:t xml:space="preserve">, </w:t>
      </w:r>
      <w:r w:rsidR="6427DB50" w:rsidRPr="7347B980">
        <w:rPr>
          <w:sz w:val="21"/>
          <w:szCs w:val="21"/>
          <w:lang w:val="en-AU"/>
        </w:rPr>
        <w:t>and</w:t>
      </w:r>
      <w:r w:rsidR="6028E841" w:rsidRPr="7347B980">
        <w:rPr>
          <w:sz w:val="21"/>
          <w:szCs w:val="21"/>
          <w:lang w:val="en-AU"/>
        </w:rPr>
        <w:t xml:space="preserve"> we continue to </w:t>
      </w:r>
      <w:r w:rsidR="1DAEA876" w:rsidRPr="7347B980">
        <w:rPr>
          <w:sz w:val="21"/>
          <w:szCs w:val="21"/>
          <w:lang w:val="en-AU"/>
        </w:rPr>
        <w:t>provide timely access to our specialist services.</w:t>
      </w:r>
    </w:p>
    <w:bookmarkEnd w:id="2"/>
    <w:p w14:paraId="64CF165E" w14:textId="7F29CA14" w:rsidR="006846EE" w:rsidRPr="005B7084" w:rsidRDefault="00E34001">
      <w:pPr>
        <w:rPr>
          <w:rStyle w:val="normaltextrun"/>
          <w:rFonts w:ascii="Tw Cen MT Condensed" w:hAnsi="Tw Cen MT Condensed"/>
          <w:caps/>
          <w:color w:val="0D0D0D"/>
          <w:spacing w:val="12"/>
          <w:position w:val="3"/>
          <w:sz w:val="44"/>
          <w:szCs w:val="44"/>
          <w:lang w:val="en-US"/>
        </w:rPr>
      </w:pPr>
      <w:r w:rsidRPr="005B7084">
        <w:rPr>
          <w:rStyle w:val="normaltextrun"/>
          <w:rFonts w:ascii="Tw Cen MT Condensed" w:hAnsi="Tw Cen MT Condensed"/>
          <w:caps/>
          <w:color w:val="0D0D0D"/>
          <w:spacing w:val="12"/>
          <w:position w:val="3"/>
          <w:sz w:val="44"/>
          <w:szCs w:val="44"/>
          <w:lang w:val="en-US"/>
        </w:rPr>
        <w:t>What does this mean for me?</w:t>
      </w:r>
    </w:p>
    <w:p w14:paraId="41AEB3F8" w14:textId="5348DFFF" w:rsidR="00E34001" w:rsidRPr="0009677C" w:rsidRDefault="00E34001" w:rsidP="00E34001">
      <w:pPr>
        <w:pStyle w:val="ListParagraph"/>
        <w:numPr>
          <w:ilvl w:val="0"/>
          <w:numId w:val="1"/>
        </w:numPr>
        <w:rPr>
          <w:sz w:val="21"/>
          <w:szCs w:val="21"/>
        </w:rPr>
      </w:pPr>
      <w:r w:rsidRPr="0009677C">
        <w:rPr>
          <w:sz w:val="21"/>
          <w:szCs w:val="21"/>
        </w:rPr>
        <w:t>Your health care will be monitored by one person in one place.</w:t>
      </w:r>
    </w:p>
    <w:p w14:paraId="497A3CC5" w14:textId="1C74E952" w:rsidR="00E34001" w:rsidRPr="0009677C" w:rsidRDefault="00E34001" w:rsidP="00E34001">
      <w:pPr>
        <w:pStyle w:val="ListParagraph"/>
        <w:numPr>
          <w:ilvl w:val="0"/>
          <w:numId w:val="1"/>
        </w:numPr>
        <w:rPr>
          <w:sz w:val="21"/>
          <w:szCs w:val="21"/>
        </w:rPr>
      </w:pPr>
      <w:r w:rsidRPr="4D8B1FBA">
        <w:rPr>
          <w:sz w:val="21"/>
          <w:szCs w:val="21"/>
        </w:rPr>
        <w:t xml:space="preserve">Your dosing will not change! Your </w:t>
      </w:r>
      <w:r w:rsidR="00635B74">
        <w:rPr>
          <w:sz w:val="21"/>
          <w:szCs w:val="21"/>
        </w:rPr>
        <w:t>GP</w:t>
      </w:r>
      <w:r w:rsidRPr="4D8B1FBA">
        <w:rPr>
          <w:sz w:val="21"/>
          <w:szCs w:val="21"/>
        </w:rPr>
        <w:t xml:space="preserve"> will provide your script to your pharmacy just as we have done.</w:t>
      </w:r>
    </w:p>
    <w:p w14:paraId="3AA07647" w14:textId="6EE607F0" w:rsidR="00E34001" w:rsidRPr="0009677C" w:rsidRDefault="00180EAB" w:rsidP="00E34001">
      <w:pPr>
        <w:pStyle w:val="ListParagraph"/>
        <w:numPr>
          <w:ilvl w:val="0"/>
          <w:numId w:val="1"/>
        </w:numPr>
        <w:rPr>
          <w:sz w:val="21"/>
          <w:szCs w:val="21"/>
        </w:rPr>
      </w:pPr>
      <w:r w:rsidRPr="5D38B790">
        <w:rPr>
          <w:sz w:val="21"/>
          <w:szCs w:val="21"/>
        </w:rPr>
        <w:t xml:space="preserve">You will remain registered with our clinic and will still have a </w:t>
      </w:r>
      <w:r w:rsidR="029C405F" w:rsidRPr="5D38B790">
        <w:rPr>
          <w:sz w:val="21"/>
          <w:szCs w:val="21"/>
        </w:rPr>
        <w:t>c</w:t>
      </w:r>
      <w:r w:rsidRPr="5D38B790">
        <w:rPr>
          <w:sz w:val="21"/>
          <w:szCs w:val="21"/>
        </w:rPr>
        <w:t xml:space="preserve">ase </w:t>
      </w:r>
      <w:r w:rsidR="06AD1F6C" w:rsidRPr="5D38B790">
        <w:rPr>
          <w:sz w:val="21"/>
          <w:szCs w:val="21"/>
        </w:rPr>
        <w:t>m</w:t>
      </w:r>
      <w:r w:rsidRPr="5D38B790">
        <w:rPr>
          <w:sz w:val="21"/>
          <w:szCs w:val="21"/>
        </w:rPr>
        <w:t xml:space="preserve">anager. They </w:t>
      </w:r>
      <w:r w:rsidR="00CD69CE" w:rsidRPr="5D38B790">
        <w:rPr>
          <w:sz w:val="21"/>
          <w:szCs w:val="21"/>
        </w:rPr>
        <w:t>will support</w:t>
      </w:r>
      <w:r w:rsidRPr="5D38B790">
        <w:rPr>
          <w:sz w:val="21"/>
          <w:szCs w:val="21"/>
        </w:rPr>
        <w:t xml:space="preserve"> you and your </w:t>
      </w:r>
      <w:r w:rsidR="00635B74">
        <w:rPr>
          <w:sz w:val="21"/>
          <w:szCs w:val="21"/>
        </w:rPr>
        <w:t>GP</w:t>
      </w:r>
      <w:r w:rsidRPr="5D38B790">
        <w:rPr>
          <w:sz w:val="21"/>
          <w:szCs w:val="21"/>
        </w:rPr>
        <w:t xml:space="preserve"> during the </w:t>
      </w:r>
      <w:r w:rsidR="6275B526" w:rsidRPr="5D38B790">
        <w:rPr>
          <w:sz w:val="21"/>
          <w:szCs w:val="21"/>
        </w:rPr>
        <w:t>change</w:t>
      </w:r>
      <w:r w:rsidRPr="5D38B790">
        <w:rPr>
          <w:sz w:val="21"/>
          <w:szCs w:val="21"/>
        </w:rPr>
        <w:t xml:space="preserve"> to shared care and be a backup if either you </w:t>
      </w:r>
      <w:r w:rsidR="00963CF6">
        <w:rPr>
          <w:sz w:val="21"/>
          <w:szCs w:val="21"/>
        </w:rPr>
        <w:t xml:space="preserve">or your GP </w:t>
      </w:r>
      <w:r w:rsidRPr="5D38B790">
        <w:rPr>
          <w:sz w:val="21"/>
          <w:szCs w:val="21"/>
        </w:rPr>
        <w:t xml:space="preserve">have any concerns.  </w:t>
      </w:r>
    </w:p>
    <w:p w14:paraId="24A9DEE4" w14:textId="632AB10A" w:rsidR="4815033B" w:rsidRPr="0009677C" w:rsidRDefault="78125246" w:rsidP="18BB1527">
      <w:pPr>
        <w:pStyle w:val="ListParagraph"/>
        <w:numPr>
          <w:ilvl w:val="0"/>
          <w:numId w:val="1"/>
        </w:numPr>
        <w:rPr>
          <w:sz w:val="21"/>
          <w:szCs w:val="21"/>
        </w:rPr>
      </w:pPr>
      <w:r w:rsidRPr="137A05F4">
        <w:rPr>
          <w:sz w:val="21"/>
          <w:szCs w:val="21"/>
        </w:rPr>
        <w:t xml:space="preserve">Your </w:t>
      </w:r>
      <w:r w:rsidR="27D9A973" w:rsidRPr="137A05F4">
        <w:rPr>
          <w:sz w:val="21"/>
          <w:szCs w:val="21"/>
        </w:rPr>
        <w:t>c</w:t>
      </w:r>
      <w:r w:rsidRPr="137A05F4">
        <w:rPr>
          <w:sz w:val="21"/>
          <w:szCs w:val="21"/>
        </w:rPr>
        <w:t xml:space="preserve">ase </w:t>
      </w:r>
      <w:r w:rsidR="650D6A5C" w:rsidRPr="137A05F4">
        <w:rPr>
          <w:sz w:val="21"/>
          <w:szCs w:val="21"/>
        </w:rPr>
        <w:t>m</w:t>
      </w:r>
      <w:r w:rsidRPr="137A05F4">
        <w:rPr>
          <w:sz w:val="21"/>
          <w:szCs w:val="21"/>
        </w:rPr>
        <w:t xml:space="preserve">anager will </w:t>
      </w:r>
      <w:r w:rsidR="0D056FEA" w:rsidRPr="137A05F4">
        <w:rPr>
          <w:sz w:val="21"/>
          <w:szCs w:val="21"/>
        </w:rPr>
        <w:t>check-in</w:t>
      </w:r>
      <w:r w:rsidRPr="137A05F4">
        <w:rPr>
          <w:sz w:val="21"/>
          <w:szCs w:val="21"/>
        </w:rPr>
        <w:t xml:space="preserve"> with your </w:t>
      </w:r>
      <w:r w:rsidR="00635B74">
        <w:rPr>
          <w:sz w:val="21"/>
          <w:szCs w:val="21"/>
        </w:rPr>
        <w:t>GP</w:t>
      </w:r>
      <w:r w:rsidRPr="137A05F4">
        <w:rPr>
          <w:sz w:val="21"/>
          <w:szCs w:val="21"/>
        </w:rPr>
        <w:t xml:space="preserve"> to ensure your treatment </w:t>
      </w:r>
      <w:r w:rsidR="1310F00D" w:rsidRPr="137A05F4">
        <w:rPr>
          <w:sz w:val="21"/>
          <w:szCs w:val="21"/>
        </w:rPr>
        <w:t>is on-track</w:t>
      </w:r>
      <w:r w:rsidRPr="137A05F4">
        <w:rPr>
          <w:sz w:val="21"/>
          <w:szCs w:val="21"/>
        </w:rPr>
        <w:t xml:space="preserve"> and any issues are addressed quickly</w:t>
      </w:r>
      <w:r w:rsidR="5208B954" w:rsidRPr="137A05F4">
        <w:rPr>
          <w:sz w:val="21"/>
          <w:szCs w:val="21"/>
        </w:rPr>
        <w:t>.</w:t>
      </w:r>
    </w:p>
    <w:p w14:paraId="7298D31B" w14:textId="5E1136C3" w:rsidR="00180EAB" w:rsidRDefault="4062B27A" w:rsidP="54C01A86">
      <w:pPr>
        <w:pStyle w:val="ListParagraph"/>
        <w:numPr>
          <w:ilvl w:val="0"/>
          <w:numId w:val="1"/>
        </w:numPr>
        <w:rPr>
          <w:sz w:val="21"/>
          <w:szCs w:val="21"/>
        </w:rPr>
      </w:pPr>
      <w:r w:rsidRPr="54C01A86">
        <w:rPr>
          <w:sz w:val="21"/>
          <w:szCs w:val="21"/>
        </w:rPr>
        <w:t xml:space="preserve">Your </w:t>
      </w:r>
      <w:r w:rsidR="66B5EBE7" w:rsidRPr="54C01A86">
        <w:rPr>
          <w:sz w:val="21"/>
          <w:szCs w:val="21"/>
        </w:rPr>
        <w:t xml:space="preserve">regular </w:t>
      </w:r>
      <w:r w:rsidR="00963CF6">
        <w:rPr>
          <w:sz w:val="21"/>
          <w:szCs w:val="21"/>
        </w:rPr>
        <w:t>appointments</w:t>
      </w:r>
      <w:r w:rsidR="66B5EBE7" w:rsidRPr="54C01A86">
        <w:rPr>
          <w:sz w:val="21"/>
          <w:szCs w:val="21"/>
        </w:rPr>
        <w:t xml:space="preserve"> will now be with your </w:t>
      </w:r>
      <w:r w:rsidR="00635B74">
        <w:rPr>
          <w:sz w:val="21"/>
          <w:szCs w:val="21"/>
        </w:rPr>
        <w:t>GP</w:t>
      </w:r>
      <w:r w:rsidR="66B5EBE7" w:rsidRPr="54C01A86">
        <w:rPr>
          <w:sz w:val="21"/>
          <w:szCs w:val="21"/>
        </w:rPr>
        <w:t xml:space="preserve">, and you will be reviewed at the clinic once a year. </w:t>
      </w:r>
    </w:p>
    <w:p w14:paraId="1715CAA7" w14:textId="73A1EEE5" w:rsidR="00CA1663" w:rsidRPr="00CA1663" w:rsidRDefault="00CA1663" w:rsidP="00CA1663">
      <w:pPr>
        <w:jc w:val="center"/>
        <w:rPr>
          <w:sz w:val="21"/>
          <w:szCs w:val="21"/>
        </w:rPr>
      </w:pPr>
      <w:r>
        <w:rPr>
          <w:noProof/>
        </w:rPr>
        <w:drawing>
          <wp:inline distT="0" distB="0" distL="0" distR="0" wp14:anchorId="30808F4C" wp14:editId="46F548D2">
            <wp:extent cx="1833563" cy="1833563"/>
            <wp:effectExtent l="0" t="0" r="0" b="0"/>
            <wp:docPr id="95942320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7661" cy="1837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C64DA4" w14:textId="77777777" w:rsidR="005F4EB9" w:rsidRPr="005B7084" w:rsidRDefault="005F4EB9" w:rsidP="005F4EB9">
      <w:pPr>
        <w:rPr>
          <w:rStyle w:val="normaltextrun"/>
          <w:rFonts w:ascii="Tw Cen MT Condensed" w:hAnsi="Tw Cen MT Condensed"/>
          <w:caps/>
          <w:color w:val="0D0D0D"/>
          <w:spacing w:val="12"/>
          <w:position w:val="3"/>
          <w:sz w:val="44"/>
          <w:szCs w:val="44"/>
          <w:lang w:val="en-US"/>
        </w:rPr>
      </w:pPr>
      <w:r w:rsidRPr="005B7084">
        <w:rPr>
          <w:rStyle w:val="normaltextrun"/>
          <w:rFonts w:ascii="Tw Cen MT Condensed" w:hAnsi="Tw Cen MT Condensed"/>
          <w:caps/>
          <w:color w:val="0D0D0D"/>
          <w:spacing w:val="12"/>
          <w:position w:val="3"/>
          <w:sz w:val="44"/>
          <w:szCs w:val="44"/>
          <w:lang w:val="en-US"/>
        </w:rPr>
        <w:t>do i have to move to a shared care arrangement?</w:t>
      </w:r>
    </w:p>
    <w:p w14:paraId="7E5EB801" w14:textId="078FF74A" w:rsidR="00180EAB" w:rsidRPr="005B7084" w:rsidRDefault="005F4EB9" w:rsidP="137A05F4">
      <w:pPr>
        <w:rPr>
          <w:rStyle w:val="normaltextrun"/>
          <w:caps/>
          <w:color w:val="0D0D0D" w:themeColor="text1" w:themeTint="F2"/>
          <w:sz w:val="44"/>
          <w:szCs w:val="44"/>
          <w:lang w:val="en-US"/>
        </w:rPr>
      </w:pPr>
      <w:r w:rsidRPr="137A05F4">
        <w:rPr>
          <w:sz w:val="21"/>
          <w:szCs w:val="21"/>
          <w:lang w:val="en-AU"/>
        </w:rPr>
        <w:t xml:space="preserve">Shared care </w:t>
      </w:r>
      <w:r w:rsidR="3AA50598" w:rsidRPr="137A05F4">
        <w:rPr>
          <w:sz w:val="21"/>
          <w:szCs w:val="21"/>
          <w:lang w:val="en-AU"/>
        </w:rPr>
        <w:t>is now</w:t>
      </w:r>
      <w:r w:rsidRPr="137A05F4">
        <w:rPr>
          <w:sz w:val="21"/>
          <w:szCs w:val="21"/>
          <w:lang w:val="en-AU"/>
        </w:rPr>
        <w:t xml:space="preserve"> </w:t>
      </w:r>
      <w:r w:rsidR="00097DDE" w:rsidRPr="137A05F4">
        <w:rPr>
          <w:sz w:val="21"/>
          <w:szCs w:val="21"/>
          <w:lang w:val="en-AU"/>
        </w:rPr>
        <w:t xml:space="preserve">the standard </w:t>
      </w:r>
      <w:r w:rsidRPr="137A05F4">
        <w:rPr>
          <w:sz w:val="21"/>
          <w:szCs w:val="21"/>
          <w:lang w:val="en-AU"/>
        </w:rPr>
        <w:t xml:space="preserve">model of care for </w:t>
      </w:r>
      <w:r w:rsidR="00097DDE" w:rsidRPr="137A05F4">
        <w:rPr>
          <w:sz w:val="21"/>
          <w:szCs w:val="21"/>
          <w:lang w:val="en-AU"/>
        </w:rPr>
        <w:t>the</w:t>
      </w:r>
      <w:r w:rsidRPr="137A05F4">
        <w:rPr>
          <w:sz w:val="21"/>
          <w:szCs w:val="21"/>
          <w:lang w:val="en-AU"/>
        </w:rPr>
        <w:t xml:space="preserve"> Alcohol and Drug </w:t>
      </w:r>
      <w:r w:rsidR="006943DD" w:rsidRPr="137A05F4">
        <w:rPr>
          <w:sz w:val="21"/>
          <w:szCs w:val="21"/>
          <w:lang w:val="en-AU"/>
        </w:rPr>
        <w:t>Service.</w:t>
      </w:r>
      <w:r w:rsidRPr="137A05F4">
        <w:rPr>
          <w:sz w:val="21"/>
          <w:szCs w:val="21"/>
          <w:lang w:val="en-AU"/>
        </w:rPr>
        <w:t xml:space="preserve">  </w:t>
      </w:r>
      <w:r w:rsidR="00963CF6">
        <w:rPr>
          <w:sz w:val="21"/>
          <w:szCs w:val="21"/>
          <w:lang w:val="en-AU"/>
        </w:rPr>
        <w:t>Y</w:t>
      </w:r>
      <w:r w:rsidRPr="137A05F4">
        <w:rPr>
          <w:sz w:val="21"/>
          <w:szCs w:val="21"/>
          <w:lang w:val="en-AU"/>
        </w:rPr>
        <w:t>ou will</w:t>
      </w:r>
      <w:r w:rsidR="00963CF6">
        <w:rPr>
          <w:sz w:val="21"/>
          <w:szCs w:val="21"/>
          <w:lang w:val="en-AU"/>
        </w:rPr>
        <w:t xml:space="preserve"> not</w:t>
      </w:r>
      <w:r w:rsidRPr="137A05F4">
        <w:rPr>
          <w:sz w:val="21"/>
          <w:szCs w:val="21"/>
          <w:lang w:val="en-AU"/>
        </w:rPr>
        <w:t xml:space="preserve"> be </w:t>
      </w:r>
      <w:r w:rsidR="00963CF6">
        <w:rPr>
          <w:sz w:val="21"/>
          <w:szCs w:val="21"/>
          <w:lang w:val="en-AU"/>
        </w:rPr>
        <w:t>transfer</w:t>
      </w:r>
      <w:r w:rsidR="00BB3F63">
        <w:rPr>
          <w:sz w:val="21"/>
          <w:szCs w:val="21"/>
          <w:lang w:val="en-AU"/>
        </w:rPr>
        <w:t>red</w:t>
      </w:r>
      <w:r w:rsidR="00963CF6">
        <w:rPr>
          <w:sz w:val="21"/>
          <w:szCs w:val="21"/>
          <w:lang w:val="en-AU"/>
        </w:rPr>
        <w:t xml:space="preserve"> to </w:t>
      </w:r>
      <w:r w:rsidR="207A28F6" w:rsidRPr="137A05F4">
        <w:rPr>
          <w:sz w:val="21"/>
          <w:szCs w:val="21"/>
          <w:lang w:val="en-AU"/>
        </w:rPr>
        <w:t>shared care</w:t>
      </w:r>
      <w:r w:rsidRPr="137A05F4">
        <w:rPr>
          <w:sz w:val="21"/>
          <w:szCs w:val="21"/>
          <w:lang w:val="en-AU"/>
        </w:rPr>
        <w:t xml:space="preserve"> before you are ready</w:t>
      </w:r>
      <w:r w:rsidR="02892092" w:rsidRPr="137A05F4">
        <w:rPr>
          <w:sz w:val="21"/>
          <w:szCs w:val="21"/>
          <w:lang w:val="en-AU"/>
        </w:rPr>
        <w:t>,</w:t>
      </w:r>
      <w:r w:rsidRPr="137A05F4">
        <w:rPr>
          <w:sz w:val="21"/>
          <w:szCs w:val="21"/>
          <w:lang w:val="en-AU"/>
        </w:rPr>
        <w:t xml:space="preserve"> </w:t>
      </w:r>
      <w:r w:rsidR="00963CF6">
        <w:rPr>
          <w:sz w:val="21"/>
          <w:szCs w:val="21"/>
          <w:lang w:val="en-AU"/>
        </w:rPr>
        <w:t>however</w:t>
      </w:r>
      <w:r w:rsidR="00963CF6" w:rsidRPr="137A05F4">
        <w:rPr>
          <w:sz w:val="21"/>
          <w:szCs w:val="21"/>
          <w:lang w:val="en-AU"/>
        </w:rPr>
        <w:t xml:space="preserve"> </w:t>
      </w:r>
      <w:r w:rsidRPr="137A05F4">
        <w:rPr>
          <w:sz w:val="21"/>
          <w:szCs w:val="21"/>
          <w:lang w:val="en-AU"/>
        </w:rPr>
        <w:t>if you</w:t>
      </w:r>
      <w:r w:rsidR="6B804A10" w:rsidRPr="137A05F4">
        <w:rPr>
          <w:sz w:val="21"/>
          <w:szCs w:val="21"/>
          <w:lang w:val="en-AU"/>
        </w:rPr>
        <w:t xml:space="preserve">r </w:t>
      </w:r>
      <w:r w:rsidR="6B804A10" w:rsidRPr="137A05F4">
        <w:rPr>
          <w:sz w:val="21"/>
          <w:szCs w:val="21"/>
          <w:lang w:val="en-AU"/>
        </w:rPr>
        <w:t>treating team have assessed you as suitable</w:t>
      </w:r>
      <w:r w:rsidR="00BB3F63">
        <w:rPr>
          <w:sz w:val="21"/>
          <w:szCs w:val="21"/>
          <w:lang w:val="en-AU"/>
        </w:rPr>
        <w:t>,</w:t>
      </w:r>
      <w:r w:rsidRPr="137A05F4">
        <w:rPr>
          <w:sz w:val="21"/>
          <w:szCs w:val="21"/>
          <w:lang w:val="en-AU"/>
        </w:rPr>
        <w:t xml:space="preserve"> your </w:t>
      </w:r>
      <w:r w:rsidR="075A74CC" w:rsidRPr="137A05F4">
        <w:rPr>
          <w:sz w:val="21"/>
          <w:szCs w:val="21"/>
          <w:lang w:val="en-AU"/>
        </w:rPr>
        <w:t>c</w:t>
      </w:r>
      <w:r w:rsidRPr="137A05F4">
        <w:rPr>
          <w:sz w:val="21"/>
          <w:szCs w:val="21"/>
          <w:lang w:val="en-AU"/>
        </w:rPr>
        <w:t xml:space="preserve">ase </w:t>
      </w:r>
      <w:r w:rsidR="16FFBEEF" w:rsidRPr="137A05F4">
        <w:rPr>
          <w:sz w:val="21"/>
          <w:szCs w:val="21"/>
          <w:lang w:val="en-AU"/>
        </w:rPr>
        <w:t>m</w:t>
      </w:r>
      <w:r w:rsidRPr="137A05F4">
        <w:rPr>
          <w:sz w:val="21"/>
          <w:szCs w:val="21"/>
          <w:lang w:val="en-AU"/>
        </w:rPr>
        <w:t>anager will start working with you to address any concerns</w:t>
      </w:r>
      <w:r w:rsidR="00BB3F63">
        <w:rPr>
          <w:sz w:val="21"/>
          <w:szCs w:val="21"/>
          <w:lang w:val="en-AU"/>
        </w:rPr>
        <w:t xml:space="preserve"> you may have before moving to your GP.</w:t>
      </w:r>
      <w:r w:rsidRPr="137A05F4">
        <w:rPr>
          <w:sz w:val="21"/>
          <w:szCs w:val="21"/>
          <w:lang w:val="en-AU"/>
        </w:rPr>
        <w:t xml:space="preserve"> </w:t>
      </w:r>
    </w:p>
    <w:p w14:paraId="0CF64C08" w14:textId="085BF397" w:rsidR="00180EAB" w:rsidRPr="005B7084" w:rsidRDefault="00180EAB" w:rsidP="137A05F4">
      <w:pPr>
        <w:rPr>
          <w:rStyle w:val="normaltextrun"/>
          <w:caps/>
          <w:color w:val="0D0D0D"/>
          <w:spacing w:val="12"/>
          <w:position w:val="3"/>
          <w:sz w:val="44"/>
          <w:szCs w:val="44"/>
          <w:lang w:val="en-US"/>
        </w:rPr>
      </w:pPr>
      <w:r w:rsidRPr="005B7084">
        <w:rPr>
          <w:rStyle w:val="normaltextrun"/>
          <w:rFonts w:ascii="Tw Cen MT Condensed" w:hAnsi="Tw Cen MT Condensed"/>
          <w:caps/>
          <w:color w:val="0D0D0D"/>
          <w:spacing w:val="12"/>
          <w:position w:val="3"/>
          <w:sz w:val="44"/>
          <w:szCs w:val="44"/>
          <w:lang w:val="en-US"/>
        </w:rPr>
        <w:t>What do I have to do?</w:t>
      </w:r>
    </w:p>
    <w:p w14:paraId="5B96EB09" w14:textId="0B6961B9" w:rsidR="00DE1ADE" w:rsidRPr="0009677C" w:rsidRDefault="00C50711" w:rsidP="00DE1ADE">
      <w:pPr>
        <w:rPr>
          <w:sz w:val="21"/>
          <w:szCs w:val="21"/>
          <w:lang w:val="en-AU"/>
        </w:rPr>
      </w:pPr>
      <w:r w:rsidRPr="54C01A86">
        <w:rPr>
          <w:sz w:val="21"/>
          <w:szCs w:val="21"/>
          <w:lang w:val="en-AU"/>
        </w:rPr>
        <w:t>That’s the good part – you don’t have to do anything</w:t>
      </w:r>
      <w:r w:rsidR="386C0790" w:rsidRPr="54C01A86">
        <w:rPr>
          <w:sz w:val="21"/>
          <w:szCs w:val="21"/>
          <w:lang w:val="en-AU"/>
        </w:rPr>
        <w:t>.</w:t>
      </w:r>
      <w:r w:rsidRPr="54C01A86">
        <w:rPr>
          <w:sz w:val="21"/>
          <w:szCs w:val="21"/>
          <w:lang w:val="en-AU"/>
        </w:rPr>
        <w:t xml:space="preserve"> </w:t>
      </w:r>
      <w:r w:rsidR="00D10BDA" w:rsidRPr="54C01A86">
        <w:rPr>
          <w:sz w:val="21"/>
          <w:szCs w:val="21"/>
          <w:lang w:val="en-AU"/>
        </w:rPr>
        <w:t xml:space="preserve">If you would like to talk to your </w:t>
      </w:r>
      <w:r w:rsidR="00635B74">
        <w:rPr>
          <w:sz w:val="21"/>
          <w:szCs w:val="21"/>
          <w:lang w:val="en-AU"/>
        </w:rPr>
        <w:t>GP</w:t>
      </w:r>
      <w:r w:rsidR="00D10BDA" w:rsidRPr="54C01A86">
        <w:rPr>
          <w:sz w:val="21"/>
          <w:szCs w:val="21"/>
          <w:lang w:val="en-AU"/>
        </w:rPr>
        <w:t xml:space="preserve"> about your </w:t>
      </w:r>
      <w:r w:rsidR="3004D19B" w:rsidRPr="54C01A86">
        <w:rPr>
          <w:sz w:val="21"/>
          <w:szCs w:val="21"/>
          <w:lang w:val="en-AU"/>
        </w:rPr>
        <w:t>treatment</w:t>
      </w:r>
      <w:r w:rsidR="00D10BDA" w:rsidRPr="54C01A86">
        <w:rPr>
          <w:sz w:val="21"/>
          <w:szCs w:val="21"/>
          <w:lang w:val="en-AU"/>
        </w:rPr>
        <w:t xml:space="preserve"> and their involvement</w:t>
      </w:r>
      <w:r w:rsidR="3940DF70" w:rsidRPr="54C01A86">
        <w:rPr>
          <w:sz w:val="21"/>
          <w:szCs w:val="21"/>
          <w:lang w:val="en-AU"/>
        </w:rPr>
        <w:t xml:space="preserve"> -</w:t>
      </w:r>
      <w:r w:rsidR="00F57A4E" w:rsidRPr="54C01A86">
        <w:rPr>
          <w:sz w:val="21"/>
          <w:szCs w:val="21"/>
          <w:lang w:val="en-AU"/>
        </w:rPr>
        <w:t xml:space="preserve"> go for it</w:t>
      </w:r>
      <w:r w:rsidR="6C2752D0" w:rsidRPr="54C01A86">
        <w:rPr>
          <w:sz w:val="21"/>
          <w:szCs w:val="21"/>
          <w:lang w:val="en-AU"/>
        </w:rPr>
        <w:t>,</w:t>
      </w:r>
      <w:r w:rsidR="00F57A4E" w:rsidRPr="54C01A86">
        <w:rPr>
          <w:sz w:val="21"/>
          <w:szCs w:val="21"/>
          <w:lang w:val="en-AU"/>
        </w:rPr>
        <w:t xml:space="preserve"> but if </w:t>
      </w:r>
      <w:r w:rsidR="6F3C542A" w:rsidRPr="54C01A86">
        <w:rPr>
          <w:sz w:val="21"/>
          <w:szCs w:val="21"/>
          <w:lang w:val="en-AU"/>
        </w:rPr>
        <w:t>not,</w:t>
      </w:r>
      <w:r w:rsidR="00314600" w:rsidRPr="54C01A86">
        <w:rPr>
          <w:sz w:val="21"/>
          <w:szCs w:val="21"/>
          <w:lang w:val="en-AU"/>
        </w:rPr>
        <w:t xml:space="preserve"> y</w:t>
      </w:r>
      <w:r w:rsidRPr="54C01A86">
        <w:rPr>
          <w:sz w:val="21"/>
          <w:szCs w:val="21"/>
          <w:lang w:val="en-AU"/>
        </w:rPr>
        <w:t xml:space="preserve">our </w:t>
      </w:r>
      <w:r w:rsidR="586B1D3F" w:rsidRPr="54C01A86">
        <w:rPr>
          <w:sz w:val="21"/>
          <w:szCs w:val="21"/>
          <w:lang w:val="en-AU"/>
        </w:rPr>
        <w:t>c</w:t>
      </w:r>
      <w:r w:rsidRPr="54C01A86">
        <w:rPr>
          <w:sz w:val="21"/>
          <w:szCs w:val="21"/>
          <w:lang w:val="en-AU"/>
        </w:rPr>
        <w:t xml:space="preserve">ase </w:t>
      </w:r>
      <w:r w:rsidR="10C2078B" w:rsidRPr="54C01A86">
        <w:rPr>
          <w:sz w:val="21"/>
          <w:szCs w:val="21"/>
          <w:lang w:val="en-AU"/>
        </w:rPr>
        <w:t>m</w:t>
      </w:r>
      <w:r w:rsidRPr="54C01A86">
        <w:rPr>
          <w:sz w:val="21"/>
          <w:szCs w:val="21"/>
          <w:lang w:val="en-AU"/>
        </w:rPr>
        <w:t xml:space="preserve">anager will talk to </w:t>
      </w:r>
      <w:r w:rsidR="397F7D78" w:rsidRPr="54C01A86">
        <w:rPr>
          <w:sz w:val="21"/>
          <w:szCs w:val="21"/>
          <w:lang w:val="en-AU"/>
        </w:rPr>
        <w:t>them</w:t>
      </w:r>
      <w:r w:rsidRPr="54C01A86">
        <w:rPr>
          <w:sz w:val="21"/>
          <w:szCs w:val="21"/>
          <w:lang w:val="en-AU"/>
        </w:rPr>
        <w:t xml:space="preserve"> and make sure they have everything they need to support your ongoing treatment.</w:t>
      </w:r>
      <w:r w:rsidR="087FF510" w:rsidRPr="54C01A86">
        <w:rPr>
          <w:sz w:val="21"/>
          <w:szCs w:val="21"/>
          <w:lang w:val="en-AU"/>
        </w:rPr>
        <w:t xml:space="preserve"> </w:t>
      </w:r>
    </w:p>
    <w:p w14:paraId="40FB9E60" w14:textId="51AD4A61" w:rsidR="087FF510" w:rsidRDefault="087FF510" w:rsidP="492AE2AE">
      <w:pPr>
        <w:rPr>
          <w:sz w:val="21"/>
          <w:szCs w:val="21"/>
          <w:lang w:val="en-AU"/>
        </w:rPr>
      </w:pPr>
      <w:r w:rsidRPr="61010467">
        <w:rPr>
          <w:sz w:val="21"/>
          <w:szCs w:val="21"/>
          <w:lang w:val="en-AU"/>
        </w:rPr>
        <w:t xml:space="preserve">Your case manager will let you know when you need to attend your first appointment with your </w:t>
      </w:r>
      <w:r w:rsidR="00635B74">
        <w:rPr>
          <w:sz w:val="21"/>
          <w:szCs w:val="21"/>
          <w:lang w:val="en-AU"/>
        </w:rPr>
        <w:t>GP</w:t>
      </w:r>
      <w:r w:rsidR="0C471D0B" w:rsidRPr="61010467">
        <w:rPr>
          <w:sz w:val="21"/>
          <w:szCs w:val="21"/>
          <w:lang w:val="en-AU"/>
        </w:rPr>
        <w:t xml:space="preserve"> and can answer</w:t>
      </w:r>
      <w:r w:rsidR="00314600" w:rsidRPr="61010467">
        <w:rPr>
          <w:sz w:val="21"/>
          <w:szCs w:val="21"/>
          <w:lang w:val="en-AU"/>
        </w:rPr>
        <w:t xml:space="preserve"> any</w:t>
      </w:r>
      <w:r w:rsidR="0C471D0B" w:rsidRPr="61010467">
        <w:rPr>
          <w:sz w:val="21"/>
          <w:szCs w:val="21"/>
          <w:lang w:val="en-AU"/>
        </w:rPr>
        <w:t xml:space="preserve"> other questions you might have</w:t>
      </w:r>
      <w:r w:rsidR="036E6264" w:rsidRPr="61010467">
        <w:rPr>
          <w:sz w:val="21"/>
          <w:szCs w:val="21"/>
          <w:lang w:val="en-AU"/>
        </w:rPr>
        <w:t>.</w:t>
      </w:r>
    </w:p>
    <w:p w14:paraId="0ED365B6" w14:textId="6AE6A413" w:rsidR="00CD69CE" w:rsidRPr="005B7084" w:rsidRDefault="00CD69CE" w:rsidP="00CD69CE">
      <w:pPr>
        <w:rPr>
          <w:rStyle w:val="normaltextrun"/>
          <w:rFonts w:cstheme="minorHAnsi"/>
          <w:caps/>
          <w:color w:val="0D0D0D"/>
          <w:spacing w:val="12"/>
          <w:position w:val="3"/>
          <w:sz w:val="44"/>
          <w:szCs w:val="44"/>
          <w:lang w:val="en-US"/>
        </w:rPr>
      </w:pPr>
      <w:bookmarkStart w:id="3" w:name="_Hlk41462758"/>
      <w:r w:rsidRPr="005B7084">
        <w:rPr>
          <w:rStyle w:val="normaltextrun"/>
          <w:rFonts w:ascii="Tw Cen MT Condensed" w:hAnsi="Tw Cen MT Condensed"/>
          <w:caps/>
          <w:color w:val="0D0D0D"/>
          <w:spacing w:val="12"/>
          <w:position w:val="3"/>
          <w:sz w:val="44"/>
          <w:szCs w:val="44"/>
          <w:lang w:val="en-US"/>
        </w:rPr>
        <w:t xml:space="preserve">What if i don’t have a regular </w:t>
      </w:r>
      <w:r w:rsidR="00635B74">
        <w:rPr>
          <w:rStyle w:val="normaltextrun"/>
          <w:rFonts w:ascii="Tw Cen MT Condensed" w:hAnsi="Tw Cen MT Condensed"/>
          <w:caps/>
          <w:color w:val="0D0D0D"/>
          <w:spacing w:val="12"/>
          <w:position w:val="3"/>
          <w:sz w:val="44"/>
          <w:szCs w:val="44"/>
          <w:lang w:val="en-US"/>
        </w:rPr>
        <w:t>GP</w:t>
      </w:r>
      <w:r w:rsidRPr="005B7084">
        <w:rPr>
          <w:rStyle w:val="normaltextrun"/>
          <w:rFonts w:ascii="Tw Cen MT Condensed" w:hAnsi="Tw Cen MT Condensed"/>
          <w:caps/>
          <w:color w:val="0D0D0D"/>
          <w:spacing w:val="12"/>
          <w:position w:val="3"/>
          <w:sz w:val="44"/>
          <w:szCs w:val="44"/>
          <w:lang w:val="en-US"/>
        </w:rPr>
        <w:t>?</w:t>
      </w:r>
    </w:p>
    <w:bookmarkEnd w:id="3"/>
    <w:p w14:paraId="375F02E1" w14:textId="7BA09D4A" w:rsidR="00F4689B" w:rsidRDefault="00CD69CE" w:rsidP="00180EAB">
      <w:pPr>
        <w:rPr>
          <w:sz w:val="21"/>
          <w:szCs w:val="21"/>
          <w:lang w:val="en-AU"/>
        </w:rPr>
      </w:pPr>
      <w:r w:rsidRPr="137A05F4">
        <w:rPr>
          <w:sz w:val="21"/>
          <w:szCs w:val="21"/>
          <w:lang w:val="en-AU"/>
        </w:rPr>
        <w:t xml:space="preserve">To maintain good </w:t>
      </w:r>
      <w:r w:rsidR="6E39189C" w:rsidRPr="137A05F4">
        <w:rPr>
          <w:sz w:val="21"/>
          <w:szCs w:val="21"/>
          <w:lang w:val="en-AU"/>
        </w:rPr>
        <w:t>health,</w:t>
      </w:r>
      <w:r w:rsidR="00230DE0" w:rsidRPr="137A05F4">
        <w:rPr>
          <w:sz w:val="21"/>
          <w:szCs w:val="21"/>
          <w:lang w:val="en-AU"/>
        </w:rPr>
        <w:t xml:space="preserve"> </w:t>
      </w:r>
      <w:r w:rsidRPr="137A05F4">
        <w:rPr>
          <w:sz w:val="21"/>
          <w:szCs w:val="21"/>
          <w:lang w:val="en-AU"/>
        </w:rPr>
        <w:t xml:space="preserve">it is important to </w:t>
      </w:r>
      <w:r w:rsidR="30FE173D" w:rsidRPr="137A05F4">
        <w:rPr>
          <w:sz w:val="21"/>
          <w:szCs w:val="21"/>
          <w:lang w:val="en-AU"/>
        </w:rPr>
        <w:t>have</w:t>
      </w:r>
      <w:r w:rsidRPr="137A05F4">
        <w:rPr>
          <w:sz w:val="21"/>
          <w:szCs w:val="21"/>
          <w:lang w:val="en-AU"/>
        </w:rPr>
        <w:t xml:space="preserve"> a regular </w:t>
      </w:r>
      <w:r w:rsidR="00635B74">
        <w:rPr>
          <w:sz w:val="21"/>
          <w:szCs w:val="21"/>
          <w:lang w:val="en-AU"/>
        </w:rPr>
        <w:t xml:space="preserve">GP </w:t>
      </w:r>
      <w:r w:rsidRPr="137A05F4">
        <w:rPr>
          <w:sz w:val="21"/>
          <w:szCs w:val="21"/>
          <w:lang w:val="en-AU"/>
        </w:rPr>
        <w:t xml:space="preserve">– someone who </w:t>
      </w:r>
      <w:r w:rsidR="52C93401" w:rsidRPr="137A05F4">
        <w:rPr>
          <w:sz w:val="21"/>
          <w:szCs w:val="21"/>
          <w:lang w:val="en-AU"/>
        </w:rPr>
        <w:t xml:space="preserve">makes sure </w:t>
      </w:r>
      <w:r w:rsidRPr="137A05F4">
        <w:rPr>
          <w:sz w:val="21"/>
          <w:szCs w:val="21"/>
          <w:lang w:val="en-AU"/>
        </w:rPr>
        <w:t>you receive</w:t>
      </w:r>
      <w:r w:rsidR="5E4A4E63" w:rsidRPr="137A05F4">
        <w:rPr>
          <w:sz w:val="21"/>
          <w:szCs w:val="21"/>
          <w:lang w:val="en-AU"/>
        </w:rPr>
        <w:t xml:space="preserve"> </w:t>
      </w:r>
      <w:r w:rsidR="68C83972" w:rsidRPr="137A05F4">
        <w:rPr>
          <w:sz w:val="21"/>
          <w:szCs w:val="21"/>
          <w:lang w:val="en-AU"/>
        </w:rPr>
        <w:t>the right</w:t>
      </w:r>
      <w:r w:rsidR="1CEC4994" w:rsidRPr="137A05F4">
        <w:rPr>
          <w:sz w:val="21"/>
          <w:szCs w:val="21"/>
          <w:lang w:val="en-AU"/>
        </w:rPr>
        <w:t xml:space="preserve"> </w:t>
      </w:r>
      <w:r w:rsidRPr="137A05F4">
        <w:rPr>
          <w:sz w:val="21"/>
          <w:szCs w:val="21"/>
          <w:lang w:val="en-AU"/>
        </w:rPr>
        <w:t xml:space="preserve">health </w:t>
      </w:r>
      <w:r w:rsidR="53721EFA" w:rsidRPr="137A05F4">
        <w:rPr>
          <w:sz w:val="21"/>
          <w:szCs w:val="21"/>
          <w:lang w:val="en-AU"/>
        </w:rPr>
        <w:t>care</w:t>
      </w:r>
      <w:r w:rsidRPr="137A05F4">
        <w:rPr>
          <w:sz w:val="21"/>
          <w:szCs w:val="21"/>
          <w:lang w:val="en-AU"/>
        </w:rPr>
        <w:t>.</w:t>
      </w:r>
      <w:r w:rsidR="00230DE0" w:rsidRPr="137A05F4">
        <w:rPr>
          <w:sz w:val="21"/>
          <w:szCs w:val="21"/>
          <w:lang w:val="en-AU"/>
        </w:rPr>
        <w:t xml:space="preserve"> If you</w:t>
      </w:r>
      <w:r w:rsidRPr="137A05F4">
        <w:rPr>
          <w:sz w:val="21"/>
          <w:szCs w:val="21"/>
          <w:lang w:val="en-AU"/>
        </w:rPr>
        <w:t xml:space="preserve"> don’t currently have a regular </w:t>
      </w:r>
      <w:r w:rsidR="00635B74">
        <w:rPr>
          <w:sz w:val="21"/>
          <w:szCs w:val="21"/>
          <w:lang w:val="en-AU"/>
        </w:rPr>
        <w:t>GP</w:t>
      </w:r>
      <w:r w:rsidR="1CAAEF1D" w:rsidRPr="137A05F4">
        <w:rPr>
          <w:sz w:val="21"/>
          <w:szCs w:val="21"/>
          <w:lang w:val="en-AU"/>
        </w:rPr>
        <w:t>,</w:t>
      </w:r>
      <w:r w:rsidRPr="137A05F4">
        <w:rPr>
          <w:sz w:val="21"/>
          <w:szCs w:val="21"/>
          <w:lang w:val="en-AU"/>
        </w:rPr>
        <w:t xml:space="preserve"> we can help you find one in your area. </w:t>
      </w:r>
      <w:bookmarkStart w:id="4" w:name="_Hlk41462805"/>
      <w:bookmarkEnd w:id="4"/>
    </w:p>
    <w:p w14:paraId="1EDCB1EA" w14:textId="77777777" w:rsidR="00635B74" w:rsidRDefault="00635B74" w:rsidP="00180EAB">
      <w:pPr>
        <w:rPr>
          <w:sz w:val="21"/>
          <w:szCs w:val="21"/>
          <w:lang w:val="en-AU"/>
        </w:rPr>
      </w:pPr>
    </w:p>
    <w:p w14:paraId="1F567FC2" w14:textId="55284C8C" w:rsidR="00013980" w:rsidRPr="00AD609A" w:rsidRDefault="004530E2" w:rsidP="00FD1004">
      <w:pPr>
        <w:jc w:val="center"/>
        <w:rPr>
          <w:sz w:val="21"/>
          <w:szCs w:val="21"/>
          <w:lang w:val="en-AU"/>
        </w:rPr>
      </w:pPr>
      <w:r w:rsidRPr="004530E2">
        <w:rPr>
          <w:noProof/>
        </w:rPr>
        <w:drawing>
          <wp:inline distT="0" distB="0" distL="0" distR="0" wp14:anchorId="10AF2FA8" wp14:editId="4573B11E">
            <wp:extent cx="2893145" cy="1849755"/>
            <wp:effectExtent l="0" t="0" r="254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b="8547"/>
                    <a:stretch/>
                  </pic:blipFill>
                  <pic:spPr bwMode="auto">
                    <a:xfrm>
                      <a:off x="0" y="0"/>
                      <a:ext cx="2924697" cy="18699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13980" w:rsidRPr="00AD609A" w:rsidSect="006846EE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w Cen MT Condensed">
    <w:panose1 w:val="020B0606020104020203"/>
    <w:charset w:val="4D"/>
    <w:family w:val="swiss"/>
    <w:pitch w:val="variable"/>
    <w:sig w:usb0="00000003" w:usb1="00000000" w:usb2="00000000" w:usb3="00000000" w:csb0="0000000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893A50"/>
    <w:multiLevelType w:val="multilevel"/>
    <w:tmpl w:val="A92A2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A509B2"/>
    <w:multiLevelType w:val="hybridMultilevel"/>
    <w:tmpl w:val="E8BAA98E"/>
    <w:lvl w:ilvl="0" w:tplc="3D4CD72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C77E92"/>
    <w:multiLevelType w:val="hybridMultilevel"/>
    <w:tmpl w:val="D2C2193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6EE"/>
    <w:rsid w:val="00013980"/>
    <w:rsid w:val="00033A98"/>
    <w:rsid w:val="00040565"/>
    <w:rsid w:val="0005B725"/>
    <w:rsid w:val="000839DA"/>
    <w:rsid w:val="0009677C"/>
    <w:rsid w:val="00097DDE"/>
    <w:rsid w:val="000B4000"/>
    <w:rsid w:val="000B41EB"/>
    <w:rsid w:val="000E1A5B"/>
    <w:rsid w:val="00102628"/>
    <w:rsid w:val="00141E4E"/>
    <w:rsid w:val="00152E1B"/>
    <w:rsid w:val="001538FB"/>
    <w:rsid w:val="00180EAB"/>
    <w:rsid w:val="00182A0B"/>
    <w:rsid w:val="00184284"/>
    <w:rsid w:val="001853FE"/>
    <w:rsid w:val="001C1156"/>
    <w:rsid w:val="001C4408"/>
    <w:rsid w:val="001E310B"/>
    <w:rsid w:val="001F25A3"/>
    <w:rsid w:val="001F4344"/>
    <w:rsid w:val="00202151"/>
    <w:rsid w:val="0023096E"/>
    <w:rsid w:val="00230DE0"/>
    <w:rsid w:val="00262539"/>
    <w:rsid w:val="0026379F"/>
    <w:rsid w:val="0026479F"/>
    <w:rsid w:val="00272F90"/>
    <w:rsid w:val="0028367A"/>
    <w:rsid w:val="002A3281"/>
    <w:rsid w:val="002C7204"/>
    <w:rsid w:val="002D4642"/>
    <w:rsid w:val="002D5C79"/>
    <w:rsid w:val="0030221F"/>
    <w:rsid w:val="003039F2"/>
    <w:rsid w:val="00314600"/>
    <w:rsid w:val="00317EE4"/>
    <w:rsid w:val="00386ED4"/>
    <w:rsid w:val="003D1B98"/>
    <w:rsid w:val="003D7B5E"/>
    <w:rsid w:val="00401BD6"/>
    <w:rsid w:val="004336D2"/>
    <w:rsid w:val="004345D7"/>
    <w:rsid w:val="00440C95"/>
    <w:rsid w:val="00443F15"/>
    <w:rsid w:val="004530E2"/>
    <w:rsid w:val="004617CC"/>
    <w:rsid w:val="004652D8"/>
    <w:rsid w:val="00474C67"/>
    <w:rsid w:val="004B4B37"/>
    <w:rsid w:val="004B7066"/>
    <w:rsid w:val="004C6976"/>
    <w:rsid w:val="004D4340"/>
    <w:rsid w:val="004EA1A1"/>
    <w:rsid w:val="004F3CB3"/>
    <w:rsid w:val="00505121"/>
    <w:rsid w:val="005151E4"/>
    <w:rsid w:val="00521108"/>
    <w:rsid w:val="00566485"/>
    <w:rsid w:val="0058491D"/>
    <w:rsid w:val="005939D2"/>
    <w:rsid w:val="005971FC"/>
    <w:rsid w:val="005A03F5"/>
    <w:rsid w:val="005A4CD0"/>
    <w:rsid w:val="005B7084"/>
    <w:rsid w:val="005C0247"/>
    <w:rsid w:val="005F4EB9"/>
    <w:rsid w:val="0060374D"/>
    <w:rsid w:val="00615508"/>
    <w:rsid w:val="00620EC1"/>
    <w:rsid w:val="00631B1A"/>
    <w:rsid w:val="00632A77"/>
    <w:rsid w:val="00633405"/>
    <w:rsid w:val="006344D5"/>
    <w:rsid w:val="00635B74"/>
    <w:rsid w:val="0065461A"/>
    <w:rsid w:val="006846EE"/>
    <w:rsid w:val="006943DD"/>
    <w:rsid w:val="00697CF2"/>
    <w:rsid w:val="006B27B9"/>
    <w:rsid w:val="006B2AD8"/>
    <w:rsid w:val="006C12D8"/>
    <w:rsid w:val="006C321E"/>
    <w:rsid w:val="006D2867"/>
    <w:rsid w:val="006D6C7A"/>
    <w:rsid w:val="006D7440"/>
    <w:rsid w:val="00714042"/>
    <w:rsid w:val="00740492"/>
    <w:rsid w:val="0074144F"/>
    <w:rsid w:val="00743288"/>
    <w:rsid w:val="007650B2"/>
    <w:rsid w:val="00771248"/>
    <w:rsid w:val="00775CF7"/>
    <w:rsid w:val="0079105E"/>
    <w:rsid w:val="007A06BA"/>
    <w:rsid w:val="007A0F49"/>
    <w:rsid w:val="007A5C7A"/>
    <w:rsid w:val="007B485A"/>
    <w:rsid w:val="007C0840"/>
    <w:rsid w:val="007C0F5E"/>
    <w:rsid w:val="007C10CF"/>
    <w:rsid w:val="007C358C"/>
    <w:rsid w:val="007C4AAA"/>
    <w:rsid w:val="007D1996"/>
    <w:rsid w:val="007D403D"/>
    <w:rsid w:val="007E3287"/>
    <w:rsid w:val="00820632"/>
    <w:rsid w:val="008421D2"/>
    <w:rsid w:val="00847D9A"/>
    <w:rsid w:val="0085302F"/>
    <w:rsid w:val="0086163E"/>
    <w:rsid w:val="00862989"/>
    <w:rsid w:val="008766DA"/>
    <w:rsid w:val="008818B2"/>
    <w:rsid w:val="00894122"/>
    <w:rsid w:val="008A1083"/>
    <w:rsid w:val="008B6A9A"/>
    <w:rsid w:val="008C2A7C"/>
    <w:rsid w:val="008F5A99"/>
    <w:rsid w:val="00905BEC"/>
    <w:rsid w:val="00910B1E"/>
    <w:rsid w:val="0093302F"/>
    <w:rsid w:val="00937BDE"/>
    <w:rsid w:val="00941876"/>
    <w:rsid w:val="00951D8F"/>
    <w:rsid w:val="0096185A"/>
    <w:rsid w:val="009636FD"/>
    <w:rsid w:val="00963CF6"/>
    <w:rsid w:val="00971ADB"/>
    <w:rsid w:val="00971CEF"/>
    <w:rsid w:val="0098006F"/>
    <w:rsid w:val="00983D42"/>
    <w:rsid w:val="009852A9"/>
    <w:rsid w:val="009926E4"/>
    <w:rsid w:val="00996576"/>
    <w:rsid w:val="009C2015"/>
    <w:rsid w:val="009E53D2"/>
    <w:rsid w:val="00A121CC"/>
    <w:rsid w:val="00A17699"/>
    <w:rsid w:val="00A23D17"/>
    <w:rsid w:val="00A24C95"/>
    <w:rsid w:val="00A35CAE"/>
    <w:rsid w:val="00A46E2A"/>
    <w:rsid w:val="00A53E9D"/>
    <w:rsid w:val="00AA3CB4"/>
    <w:rsid w:val="00AC7144"/>
    <w:rsid w:val="00AD609A"/>
    <w:rsid w:val="00AF365B"/>
    <w:rsid w:val="00B01E00"/>
    <w:rsid w:val="00B0376F"/>
    <w:rsid w:val="00B26860"/>
    <w:rsid w:val="00B42A0A"/>
    <w:rsid w:val="00B61457"/>
    <w:rsid w:val="00B75C17"/>
    <w:rsid w:val="00B9100A"/>
    <w:rsid w:val="00B93CEB"/>
    <w:rsid w:val="00BB3F63"/>
    <w:rsid w:val="00BC3395"/>
    <w:rsid w:val="00BC621B"/>
    <w:rsid w:val="00BC7EA7"/>
    <w:rsid w:val="00BD1540"/>
    <w:rsid w:val="00BD194D"/>
    <w:rsid w:val="00BD1B3A"/>
    <w:rsid w:val="00BD6D75"/>
    <w:rsid w:val="00BE152D"/>
    <w:rsid w:val="00BE5F17"/>
    <w:rsid w:val="00BF0772"/>
    <w:rsid w:val="00BF334C"/>
    <w:rsid w:val="00C05FCF"/>
    <w:rsid w:val="00C154B9"/>
    <w:rsid w:val="00C17757"/>
    <w:rsid w:val="00C21B47"/>
    <w:rsid w:val="00C243DE"/>
    <w:rsid w:val="00C30E77"/>
    <w:rsid w:val="00C357A3"/>
    <w:rsid w:val="00C50711"/>
    <w:rsid w:val="00C51702"/>
    <w:rsid w:val="00C534FC"/>
    <w:rsid w:val="00C55173"/>
    <w:rsid w:val="00C56B89"/>
    <w:rsid w:val="00C60AD6"/>
    <w:rsid w:val="00C63B3E"/>
    <w:rsid w:val="00C71B55"/>
    <w:rsid w:val="00CA1663"/>
    <w:rsid w:val="00CA7786"/>
    <w:rsid w:val="00CB76D5"/>
    <w:rsid w:val="00CC2DAB"/>
    <w:rsid w:val="00CD2E56"/>
    <w:rsid w:val="00CD69CE"/>
    <w:rsid w:val="00CE5336"/>
    <w:rsid w:val="00D07151"/>
    <w:rsid w:val="00D10AB3"/>
    <w:rsid w:val="00D10BDA"/>
    <w:rsid w:val="00D317E2"/>
    <w:rsid w:val="00D5085D"/>
    <w:rsid w:val="00D6200F"/>
    <w:rsid w:val="00D67DF0"/>
    <w:rsid w:val="00D839CB"/>
    <w:rsid w:val="00DB0535"/>
    <w:rsid w:val="00DB2991"/>
    <w:rsid w:val="00DC27BB"/>
    <w:rsid w:val="00DD7A55"/>
    <w:rsid w:val="00DE1ADE"/>
    <w:rsid w:val="00DF1A99"/>
    <w:rsid w:val="00DF414A"/>
    <w:rsid w:val="00DF66A9"/>
    <w:rsid w:val="00DF7C3D"/>
    <w:rsid w:val="00E0289F"/>
    <w:rsid w:val="00E07FA2"/>
    <w:rsid w:val="00E34001"/>
    <w:rsid w:val="00E404BB"/>
    <w:rsid w:val="00E41418"/>
    <w:rsid w:val="00E443F6"/>
    <w:rsid w:val="00E45658"/>
    <w:rsid w:val="00E644E6"/>
    <w:rsid w:val="00E72014"/>
    <w:rsid w:val="00E81038"/>
    <w:rsid w:val="00E8171F"/>
    <w:rsid w:val="00EB66D9"/>
    <w:rsid w:val="00EC147D"/>
    <w:rsid w:val="00EC2654"/>
    <w:rsid w:val="00EC524B"/>
    <w:rsid w:val="00EE1DFA"/>
    <w:rsid w:val="00F074E0"/>
    <w:rsid w:val="00F1176E"/>
    <w:rsid w:val="00F34269"/>
    <w:rsid w:val="00F4689B"/>
    <w:rsid w:val="00F52E7D"/>
    <w:rsid w:val="00F57A4E"/>
    <w:rsid w:val="00F80807"/>
    <w:rsid w:val="00F93763"/>
    <w:rsid w:val="00FD1004"/>
    <w:rsid w:val="00FD7F6C"/>
    <w:rsid w:val="00FE48C8"/>
    <w:rsid w:val="00FE5067"/>
    <w:rsid w:val="00FE5A2A"/>
    <w:rsid w:val="00FF3B07"/>
    <w:rsid w:val="011D066D"/>
    <w:rsid w:val="013C4E8B"/>
    <w:rsid w:val="01599F4B"/>
    <w:rsid w:val="018FA544"/>
    <w:rsid w:val="020AC3A3"/>
    <w:rsid w:val="027E0FA6"/>
    <w:rsid w:val="02892092"/>
    <w:rsid w:val="029C405F"/>
    <w:rsid w:val="02A43952"/>
    <w:rsid w:val="02A5E71A"/>
    <w:rsid w:val="036E6264"/>
    <w:rsid w:val="03F4826F"/>
    <w:rsid w:val="04008B46"/>
    <w:rsid w:val="04226641"/>
    <w:rsid w:val="047312A8"/>
    <w:rsid w:val="04B74B8B"/>
    <w:rsid w:val="04C259AB"/>
    <w:rsid w:val="05142810"/>
    <w:rsid w:val="0547214A"/>
    <w:rsid w:val="057019E0"/>
    <w:rsid w:val="057CD4E4"/>
    <w:rsid w:val="057E59AD"/>
    <w:rsid w:val="058A774C"/>
    <w:rsid w:val="0650CA68"/>
    <w:rsid w:val="06AD1F6C"/>
    <w:rsid w:val="070E3117"/>
    <w:rsid w:val="075A74CC"/>
    <w:rsid w:val="07648D9B"/>
    <w:rsid w:val="08375EAE"/>
    <w:rsid w:val="087FF510"/>
    <w:rsid w:val="09552E01"/>
    <w:rsid w:val="096EEB38"/>
    <w:rsid w:val="097A1FB1"/>
    <w:rsid w:val="0A1C78A6"/>
    <w:rsid w:val="0B1F872B"/>
    <w:rsid w:val="0B27A819"/>
    <w:rsid w:val="0B54C8D8"/>
    <w:rsid w:val="0BE9FA62"/>
    <w:rsid w:val="0BEE2748"/>
    <w:rsid w:val="0C1B68DB"/>
    <w:rsid w:val="0C1E8E77"/>
    <w:rsid w:val="0C2C9CC7"/>
    <w:rsid w:val="0C471D0B"/>
    <w:rsid w:val="0C65121E"/>
    <w:rsid w:val="0C9CD823"/>
    <w:rsid w:val="0CF059AA"/>
    <w:rsid w:val="0D056FEA"/>
    <w:rsid w:val="0D39BCD1"/>
    <w:rsid w:val="0D6B0B59"/>
    <w:rsid w:val="0D8890B3"/>
    <w:rsid w:val="0DB32E8E"/>
    <w:rsid w:val="0DD79CB0"/>
    <w:rsid w:val="0E7BD427"/>
    <w:rsid w:val="0E8F50E5"/>
    <w:rsid w:val="0FCD09B3"/>
    <w:rsid w:val="1032541A"/>
    <w:rsid w:val="10C2078B"/>
    <w:rsid w:val="10D991C2"/>
    <w:rsid w:val="115A9B24"/>
    <w:rsid w:val="1220D143"/>
    <w:rsid w:val="1304DB3E"/>
    <w:rsid w:val="1310F00D"/>
    <w:rsid w:val="1340DDED"/>
    <w:rsid w:val="13527EF0"/>
    <w:rsid w:val="137A05F4"/>
    <w:rsid w:val="1398A59B"/>
    <w:rsid w:val="13F332D2"/>
    <w:rsid w:val="13F7FAE9"/>
    <w:rsid w:val="14A35B98"/>
    <w:rsid w:val="154845B5"/>
    <w:rsid w:val="15835724"/>
    <w:rsid w:val="159054E8"/>
    <w:rsid w:val="15CF62AB"/>
    <w:rsid w:val="1645572B"/>
    <w:rsid w:val="16FFBEEF"/>
    <w:rsid w:val="17714174"/>
    <w:rsid w:val="17A54A8C"/>
    <w:rsid w:val="17A6F21C"/>
    <w:rsid w:val="18041F59"/>
    <w:rsid w:val="188F51AA"/>
    <w:rsid w:val="18BB1527"/>
    <w:rsid w:val="1A2E93FD"/>
    <w:rsid w:val="1A60626C"/>
    <w:rsid w:val="1A8BE447"/>
    <w:rsid w:val="1ADCBC0F"/>
    <w:rsid w:val="1BBA906C"/>
    <w:rsid w:val="1BDF58C6"/>
    <w:rsid w:val="1BE55E44"/>
    <w:rsid w:val="1C0186A3"/>
    <w:rsid w:val="1C2F84F8"/>
    <w:rsid w:val="1C885CD0"/>
    <w:rsid w:val="1CA7FF35"/>
    <w:rsid w:val="1CAAEF1D"/>
    <w:rsid w:val="1CEC4994"/>
    <w:rsid w:val="1CF77A4E"/>
    <w:rsid w:val="1DAEA876"/>
    <w:rsid w:val="1EEB3352"/>
    <w:rsid w:val="1EFF0F54"/>
    <w:rsid w:val="1F93A422"/>
    <w:rsid w:val="201EA81C"/>
    <w:rsid w:val="207A28F6"/>
    <w:rsid w:val="20F62762"/>
    <w:rsid w:val="21058E55"/>
    <w:rsid w:val="217D19E0"/>
    <w:rsid w:val="218102E8"/>
    <w:rsid w:val="21E2865F"/>
    <w:rsid w:val="21FF86BD"/>
    <w:rsid w:val="22979122"/>
    <w:rsid w:val="2299863C"/>
    <w:rsid w:val="22EC37E7"/>
    <w:rsid w:val="230911BF"/>
    <w:rsid w:val="2311133D"/>
    <w:rsid w:val="242A9959"/>
    <w:rsid w:val="246F17FB"/>
    <w:rsid w:val="253D88F7"/>
    <w:rsid w:val="25A0D0DF"/>
    <w:rsid w:val="269BB4B4"/>
    <w:rsid w:val="26B6DA4B"/>
    <w:rsid w:val="273F299E"/>
    <w:rsid w:val="27D9A973"/>
    <w:rsid w:val="2881AD3B"/>
    <w:rsid w:val="29339A19"/>
    <w:rsid w:val="29473A8A"/>
    <w:rsid w:val="29DDC778"/>
    <w:rsid w:val="29EEF976"/>
    <w:rsid w:val="2A59BA77"/>
    <w:rsid w:val="2AB796A5"/>
    <w:rsid w:val="2B3F77C0"/>
    <w:rsid w:val="2BD6E90E"/>
    <w:rsid w:val="2C23D8D3"/>
    <w:rsid w:val="2C3D07AE"/>
    <w:rsid w:val="2C85D98A"/>
    <w:rsid w:val="2C8C676A"/>
    <w:rsid w:val="2D299DFC"/>
    <w:rsid w:val="2D7F0287"/>
    <w:rsid w:val="2EF34133"/>
    <w:rsid w:val="2F63B838"/>
    <w:rsid w:val="3004D19B"/>
    <w:rsid w:val="30094C1B"/>
    <w:rsid w:val="30CABE89"/>
    <w:rsid w:val="30FE173D"/>
    <w:rsid w:val="325A2D7D"/>
    <w:rsid w:val="32CCE12D"/>
    <w:rsid w:val="33649047"/>
    <w:rsid w:val="337283BA"/>
    <w:rsid w:val="33DD36ED"/>
    <w:rsid w:val="33E610A2"/>
    <w:rsid w:val="34874EA7"/>
    <w:rsid w:val="349744E0"/>
    <w:rsid w:val="34989220"/>
    <w:rsid w:val="351AE914"/>
    <w:rsid w:val="3609755E"/>
    <w:rsid w:val="36102C54"/>
    <w:rsid w:val="364C4A80"/>
    <w:rsid w:val="3665CC67"/>
    <w:rsid w:val="3671015E"/>
    <w:rsid w:val="36ED443B"/>
    <w:rsid w:val="370D0583"/>
    <w:rsid w:val="3744461A"/>
    <w:rsid w:val="377CD887"/>
    <w:rsid w:val="37DCBA0C"/>
    <w:rsid w:val="3807992B"/>
    <w:rsid w:val="3844D2C1"/>
    <w:rsid w:val="386C0790"/>
    <w:rsid w:val="38DCD947"/>
    <w:rsid w:val="3907F41A"/>
    <w:rsid w:val="392954B4"/>
    <w:rsid w:val="3940DF70"/>
    <w:rsid w:val="3950FEFF"/>
    <w:rsid w:val="397F7D78"/>
    <w:rsid w:val="399EE0F6"/>
    <w:rsid w:val="3A48954B"/>
    <w:rsid w:val="3AA50598"/>
    <w:rsid w:val="3B507D57"/>
    <w:rsid w:val="3B56D746"/>
    <w:rsid w:val="3C6F2A1B"/>
    <w:rsid w:val="3D1E5835"/>
    <w:rsid w:val="3D4A3A33"/>
    <w:rsid w:val="3D644804"/>
    <w:rsid w:val="3DD7D845"/>
    <w:rsid w:val="3E0266BE"/>
    <w:rsid w:val="3E449749"/>
    <w:rsid w:val="3E8CD9C3"/>
    <w:rsid w:val="3E90CB8C"/>
    <w:rsid w:val="3ED78891"/>
    <w:rsid w:val="3FC1DAD8"/>
    <w:rsid w:val="3FEA6932"/>
    <w:rsid w:val="4011BE42"/>
    <w:rsid w:val="4062B27A"/>
    <w:rsid w:val="40E9B13B"/>
    <w:rsid w:val="411F56F0"/>
    <w:rsid w:val="414EFF82"/>
    <w:rsid w:val="423219E7"/>
    <w:rsid w:val="426CC777"/>
    <w:rsid w:val="4373B8C3"/>
    <w:rsid w:val="438A1B25"/>
    <w:rsid w:val="43A68B6B"/>
    <w:rsid w:val="43FD4146"/>
    <w:rsid w:val="45083EE9"/>
    <w:rsid w:val="455A8B0E"/>
    <w:rsid w:val="456737E9"/>
    <w:rsid w:val="45AE6466"/>
    <w:rsid w:val="45C721A1"/>
    <w:rsid w:val="45EA8B18"/>
    <w:rsid w:val="4685E642"/>
    <w:rsid w:val="46D64E39"/>
    <w:rsid w:val="47031E35"/>
    <w:rsid w:val="4720142D"/>
    <w:rsid w:val="4728F823"/>
    <w:rsid w:val="4747F1C5"/>
    <w:rsid w:val="4791427C"/>
    <w:rsid w:val="4815033B"/>
    <w:rsid w:val="4872AECE"/>
    <w:rsid w:val="4888B3F0"/>
    <w:rsid w:val="489E6CAC"/>
    <w:rsid w:val="48F9D1FF"/>
    <w:rsid w:val="491547FF"/>
    <w:rsid w:val="492AE2AE"/>
    <w:rsid w:val="49BAE8DC"/>
    <w:rsid w:val="49C77C62"/>
    <w:rsid w:val="49D13F05"/>
    <w:rsid w:val="4B9AE16A"/>
    <w:rsid w:val="4C2A7AA4"/>
    <w:rsid w:val="4C66046A"/>
    <w:rsid w:val="4C83C8F5"/>
    <w:rsid w:val="4D0B1988"/>
    <w:rsid w:val="4D2E2D2D"/>
    <w:rsid w:val="4D826CB7"/>
    <w:rsid w:val="4D8B1FBA"/>
    <w:rsid w:val="4DDA7ADE"/>
    <w:rsid w:val="4E0F37D9"/>
    <w:rsid w:val="4E3A828B"/>
    <w:rsid w:val="4E576D87"/>
    <w:rsid w:val="4E768803"/>
    <w:rsid w:val="4E946F0F"/>
    <w:rsid w:val="4EAB6B7E"/>
    <w:rsid w:val="4EBB490D"/>
    <w:rsid w:val="4EFB4D63"/>
    <w:rsid w:val="4F8F538D"/>
    <w:rsid w:val="4F9A79E1"/>
    <w:rsid w:val="501A476F"/>
    <w:rsid w:val="50703B3A"/>
    <w:rsid w:val="510F7408"/>
    <w:rsid w:val="514CAACF"/>
    <w:rsid w:val="51774FFD"/>
    <w:rsid w:val="5208B954"/>
    <w:rsid w:val="520CBE37"/>
    <w:rsid w:val="5278BCE9"/>
    <w:rsid w:val="52C93401"/>
    <w:rsid w:val="52D18A6F"/>
    <w:rsid w:val="53721EFA"/>
    <w:rsid w:val="53D6B267"/>
    <w:rsid w:val="53E49BE2"/>
    <w:rsid w:val="53F19722"/>
    <w:rsid w:val="54C01A86"/>
    <w:rsid w:val="54D39583"/>
    <w:rsid w:val="5517520D"/>
    <w:rsid w:val="55AD9E12"/>
    <w:rsid w:val="56162C08"/>
    <w:rsid w:val="5708AA2D"/>
    <w:rsid w:val="581F7A81"/>
    <w:rsid w:val="5826FE48"/>
    <w:rsid w:val="584840BF"/>
    <w:rsid w:val="586B1D3F"/>
    <w:rsid w:val="59E4E48C"/>
    <w:rsid w:val="5A0BDF0E"/>
    <w:rsid w:val="5A91942F"/>
    <w:rsid w:val="5A9C4859"/>
    <w:rsid w:val="5AED1C3A"/>
    <w:rsid w:val="5AF995A7"/>
    <w:rsid w:val="5B9E320D"/>
    <w:rsid w:val="5C22766D"/>
    <w:rsid w:val="5C652BF6"/>
    <w:rsid w:val="5CAD9F1F"/>
    <w:rsid w:val="5CF0CB06"/>
    <w:rsid w:val="5D38B790"/>
    <w:rsid w:val="5D40EED6"/>
    <w:rsid w:val="5D865423"/>
    <w:rsid w:val="5D9DF2A0"/>
    <w:rsid w:val="5DD0B025"/>
    <w:rsid w:val="5DF84C13"/>
    <w:rsid w:val="5E4A4E63"/>
    <w:rsid w:val="5EBFB0B3"/>
    <w:rsid w:val="5F10FF3A"/>
    <w:rsid w:val="5FDFB755"/>
    <w:rsid w:val="6028E841"/>
    <w:rsid w:val="60D43340"/>
    <w:rsid w:val="61010467"/>
    <w:rsid w:val="61E12EA3"/>
    <w:rsid w:val="622A6D7C"/>
    <w:rsid w:val="6275B526"/>
    <w:rsid w:val="629A0251"/>
    <w:rsid w:val="6363C2F6"/>
    <w:rsid w:val="63A308E1"/>
    <w:rsid w:val="63AA60DA"/>
    <w:rsid w:val="6427DB50"/>
    <w:rsid w:val="64490DFF"/>
    <w:rsid w:val="64F9A945"/>
    <w:rsid w:val="650D6A5C"/>
    <w:rsid w:val="6614760A"/>
    <w:rsid w:val="66B5EBE7"/>
    <w:rsid w:val="66C93483"/>
    <w:rsid w:val="67110621"/>
    <w:rsid w:val="68A91540"/>
    <w:rsid w:val="68C83972"/>
    <w:rsid w:val="68D8A278"/>
    <w:rsid w:val="690A8057"/>
    <w:rsid w:val="69B1DDC4"/>
    <w:rsid w:val="6A55C669"/>
    <w:rsid w:val="6A7B8CBA"/>
    <w:rsid w:val="6ABAAB1B"/>
    <w:rsid w:val="6B6630AF"/>
    <w:rsid w:val="6B804A10"/>
    <w:rsid w:val="6BACE7B5"/>
    <w:rsid w:val="6BCB2DE6"/>
    <w:rsid w:val="6C2752D0"/>
    <w:rsid w:val="6C2EA46C"/>
    <w:rsid w:val="6C336649"/>
    <w:rsid w:val="6C768C94"/>
    <w:rsid w:val="6C94158D"/>
    <w:rsid w:val="6CB8AEA3"/>
    <w:rsid w:val="6D1AEFA7"/>
    <w:rsid w:val="6D7A826B"/>
    <w:rsid w:val="6E39189C"/>
    <w:rsid w:val="6F0C9BE3"/>
    <w:rsid w:val="6F3C542A"/>
    <w:rsid w:val="6F6FC6F0"/>
    <w:rsid w:val="6FD5D206"/>
    <w:rsid w:val="709EB1B4"/>
    <w:rsid w:val="71153453"/>
    <w:rsid w:val="711A4F88"/>
    <w:rsid w:val="713E95B1"/>
    <w:rsid w:val="7144A378"/>
    <w:rsid w:val="71C4BA98"/>
    <w:rsid w:val="720F09FB"/>
    <w:rsid w:val="7297F81B"/>
    <w:rsid w:val="72CF3C8A"/>
    <w:rsid w:val="730FC6F0"/>
    <w:rsid w:val="7347B980"/>
    <w:rsid w:val="73651611"/>
    <w:rsid w:val="738E4DC4"/>
    <w:rsid w:val="75E61DB7"/>
    <w:rsid w:val="7603727D"/>
    <w:rsid w:val="76845825"/>
    <w:rsid w:val="77042305"/>
    <w:rsid w:val="774F1179"/>
    <w:rsid w:val="77577802"/>
    <w:rsid w:val="778D2CD3"/>
    <w:rsid w:val="77D3639D"/>
    <w:rsid w:val="78125246"/>
    <w:rsid w:val="78997563"/>
    <w:rsid w:val="78A74EAE"/>
    <w:rsid w:val="790AED11"/>
    <w:rsid w:val="7967D6F0"/>
    <w:rsid w:val="79858C11"/>
    <w:rsid w:val="7A31AD57"/>
    <w:rsid w:val="7A409488"/>
    <w:rsid w:val="7A41DCF1"/>
    <w:rsid w:val="7B09B6DE"/>
    <w:rsid w:val="7B22AE55"/>
    <w:rsid w:val="7B4C093B"/>
    <w:rsid w:val="7B6EB223"/>
    <w:rsid w:val="7B93D87D"/>
    <w:rsid w:val="7BA19F6C"/>
    <w:rsid w:val="7C515200"/>
    <w:rsid w:val="7CCC7C34"/>
    <w:rsid w:val="7D26947D"/>
    <w:rsid w:val="7D56F702"/>
    <w:rsid w:val="7D7BF0C3"/>
    <w:rsid w:val="7D9EFFB5"/>
    <w:rsid w:val="7DAAAD53"/>
    <w:rsid w:val="7DBE515D"/>
    <w:rsid w:val="7E95AC63"/>
    <w:rsid w:val="7F119E7F"/>
    <w:rsid w:val="7F259DFB"/>
    <w:rsid w:val="7F5822CB"/>
    <w:rsid w:val="7FE8F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DEC26"/>
  <w15:chartTrackingRefBased/>
  <w15:docId w15:val="{2DB24817-B6CD-4E52-919E-0301B33C3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846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46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46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46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46E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6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6EE"/>
    <w:rPr>
      <w:rFonts w:ascii="Segoe UI" w:hAnsi="Segoe UI" w:cs="Segoe UI"/>
      <w:sz w:val="18"/>
      <w:szCs w:val="18"/>
    </w:rPr>
  </w:style>
  <w:style w:type="character" w:customStyle="1" w:styleId="highlight">
    <w:name w:val="highlight"/>
    <w:basedOn w:val="DefaultParagraphFont"/>
    <w:rsid w:val="006846EE"/>
  </w:style>
  <w:style w:type="character" w:customStyle="1" w:styleId="normaltextrun">
    <w:name w:val="normaltextrun"/>
    <w:basedOn w:val="DefaultParagraphFont"/>
    <w:rsid w:val="006846EE"/>
  </w:style>
  <w:style w:type="character" w:customStyle="1" w:styleId="scxp150322697">
    <w:name w:val="scxp150322697"/>
    <w:basedOn w:val="DefaultParagraphFont"/>
    <w:rsid w:val="006846EE"/>
  </w:style>
  <w:style w:type="paragraph" w:styleId="ListParagraph">
    <w:name w:val="List Paragraph"/>
    <w:basedOn w:val="Normal"/>
    <w:uiPriority w:val="34"/>
    <w:qFormat/>
    <w:rsid w:val="00E34001"/>
    <w:pPr>
      <w:ind w:left="720"/>
      <w:contextualSpacing/>
    </w:pPr>
  </w:style>
  <w:style w:type="paragraph" w:styleId="Revision">
    <w:name w:val="Revision"/>
    <w:hidden/>
    <w:uiPriority w:val="99"/>
    <w:semiHidden/>
    <w:rsid w:val="00F074E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404B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32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74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42148">
          <w:marLeft w:val="0"/>
          <w:marRight w:val="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82747">
              <w:marLeft w:val="0"/>
              <w:marRight w:val="0"/>
              <w:marTop w:val="0"/>
              <w:marBottom w:val="0"/>
              <w:divBdr>
                <w:top w:val="single" w:sz="6" w:space="0" w:color="F6F6F6"/>
                <w:left w:val="single" w:sz="18" w:space="0" w:color="F6F6F6"/>
                <w:bottom w:val="single" w:sz="6" w:space="0" w:color="F6F6F6"/>
                <w:right w:val="single" w:sz="6" w:space="0" w:color="F6F6F6"/>
              </w:divBdr>
              <w:divsChild>
                <w:div w:id="195057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097C56F2F20741A1E133F6088FAFFE" ma:contentTypeVersion="13" ma:contentTypeDescription="Create a new document." ma:contentTypeScope="" ma:versionID="d032c670beb6da8a3245c448c232b716">
  <xsd:schema xmlns:xsd="http://www.w3.org/2001/XMLSchema" xmlns:xs="http://www.w3.org/2001/XMLSchema" xmlns:p="http://schemas.microsoft.com/office/2006/metadata/properties" xmlns:ns2="3bf45668-66e0-44f2-96cc-57248bad8d20" xmlns:ns3="c72475e8-7f22-4a11-8d7e-4cf8c4fe4b7b" targetNamespace="http://schemas.microsoft.com/office/2006/metadata/properties" ma:root="true" ma:fieldsID="0fc112166335e66e4aa813defa98e2b0" ns2:_="" ns3:_="">
    <xsd:import namespace="3bf45668-66e0-44f2-96cc-57248bad8d20"/>
    <xsd:import namespace="c72475e8-7f22-4a11-8d7e-4cf8c4fe4b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f45668-66e0-44f2-96cc-57248bad8d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475e8-7f22-4a11-8d7e-4cf8c4fe4b7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72475e8-7f22-4a11-8d7e-4cf8c4fe4b7b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5B9624-20BD-4B09-A17A-EC3FDE9BA5D9}"/>
</file>

<file path=customXml/itemProps2.xml><?xml version="1.0" encoding="utf-8"?>
<ds:datastoreItem xmlns:ds="http://schemas.openxmlformats.org/officeDocument/2006/customXml" ds:itemID="{5D08CD3B-402A-4A8A-9856-2F5921F1290B}">
  <ds:schemaRefs>
    <ds:schemaRef ds:uri="http://schemas.microsoft.com/office/2006/metadata/properties"/>
    <ds:schemaRef ds:uri="http://schemas.microsoft.com/office/infopath/2007/PartnerControls"/>
    <ds:schemaRef ds:uri="89073ef7-78c8-44d1-ac9c-2193fb0e826f"/>
  </ds:schemaRefs>
</ds:datastoreItem>
</file>

<file path=customXml/itemProps3.xml><?xml version="1.0" encoding="utf-8"?>
<ds:datastoreItem xmlns:ds="http://schemas.openxmlformats.org/officeDocument/2006/customXml" ds:itemID="{72B6AB88-605C-403B-890B-D13E6CF700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Tracey Veitch</dc:creator>
  <cp:keywords/>
  <dc:description/>
  <cp:lastModifiedBy>Benjamin Dougherty</cp:lastModifiedBy>
  <cp:revision>4</cp:revision>
  <dcterms:created xsi:type="dcterms:W3CDTF">2020-08-11T03:26:00Z</dcterms:created>
  <dcterms:modified xsi:type="dcterms:W3CDTF">2020-09-18T06:30:00Z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0x01010072097C56F2F20741A1E133F6088FAFFE</vt:lpwstr>
  </property>
  <property fmtid="{D5CDD505-2E9C-101B-9397-08002B2CF9AE}" pid="3" name="Order">
    <vt:r8>119700</vt:r8>
  </property>
  <property fmtid="{D5CDD505-2E9C-101B-9397-08002B2CF9AE}" pid="4" name="ComplianceAssetId">
    <vt:lpwstr/>
  </property>
</Properties>
</file>